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9064A" w14:textId="77777777" w:rsidR="00C252E3" w:rsidRDefault="00C252E3" w:rsidP="000A4F3E">
      <w:pPr>
        <w:pStyle w:val="Text"/>
        <w:rPr>
          <w:noProof/>
        </w:rPr>
      </w:pPr>
      <w:bookmarkStart w:id="0" w:name="_GoBack"/>
      <w:bookmarkEnd w:id="0"/>
    </w:p>
    <w:p w14:paraId="4F8646C3" w14:textId="77777777" w:rsidR="00061794" w:rsidRPr="00C95776" w:rsidRDefault="00061794" w:rsidP="000A4F3E">
      <w:pPr>
        <w:pStyle w:val="Text"/>
        <w:rPr>
          <w:noProof/>
        </w:rPr>
      </w:pPr>
    </w:p>
    <w:p w14:paraId="7F99064B" w14:textId="77777777" w:rsidR="00C252E3" w:rsidRDefault="00663350" w:rsidP="000A4F3E">
      <w:pPr>
        <w:pStyle w:val="Text"/>
      </w:pPr>
      <w:r>
        <w:rPr>
          <w:noProof/>
          <w:color w:val="1F497D" w:themeColor="text2"/>
        </w:rPr>
        <w:drawing>
          <wp:inline distT="0" distB="0" distL="0" distR="0" wp14:anchorId="7F9907CB" wp14:editId="7F9907CC">
            <wp:extent cx="5029200" cy="496570"/>
            <wp:effectExtent l="0" t="0" r="0" b="0"/>
            <wp:docPr id="3"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9" cstate="print"/>
                    <a:srcRect/>
                    <a:stretch>
                      <a:fillRect/>
                    </a:stretch>
                  </pic:blipFill>
                  <pic:spPr bwMode="auto">
                    <a:xfrm>
                      <a:off x="0" y="0"/>
                      <a:ext cx="5029200" cy="496570"/>
                    </a:xfrm>
                    <a:prstGeom prst="rect">
                      <a:avLst/>
                    </a:prstGeom>
                    <a:noFill/>
                    <a:ln w="9525">
                      <a:noFill/>
                      <a:miter lim="800000"/>
                      <a:headEnd/>
                      <a:tailEnd/>
                    </a:ln>
                  </pic:spPr>
                </pic:pic>
              </a:graphicData>
            </a:graphic>
          </wp:inline>
        </w:drawing>
      </w:r>
    </w:p>
    <w:p w14:paraId="513157AF" w14:textId="77777777" w:rsidR="00D54C57" w:rsidRDefault="00D54C57" w:rsidP="00D54C57">
      <w:pPr>
        <w:pStyle w:val="Text"/>
      </w:pPr>
    </w:p>
    <w:p w14:paraId="6CFDA771" w14:textId="77777777" w:rsidR="00D54C57" w:rsidRDefault="00D54C57" w:rsidP="00D54C57">
      <w:pPr>
        <w:pStyle w:val="Text"/>
      </w:pPr>
    </w:p>
    <w:p w14:paraId="5A0D9635" w14:textId="77777777" w:rsidR="00D54C57" w:rsidRDefault="00D54C57" w:rsidP="00D54C57">
      <w:pPr>
        <w:pStyle w:val="Text"/>
      </w:pPr>
    </w:p>
    <w:p w14:paraId="56484858" w14:textId="77777777" w:rsidR="00D54C57" w:rsidRDefault="00D54C57" w:rsidP="00D54C57">
      <w:pPr>
        <w:pStyle w:val="Text"/>
      </w:pPr>
    </w:p>
    <w:p w14:paraId="2E0C30AF" w14:textId="77777777" w:rsidR="00D54C57" w:rsidRDefault="00D54C57" w:rsidP="00D54C57">
      <w:pPr>
        <w:pStyle w:val="Text"/>
      </w:pPr>
    </w:p>
    <w:p w14:paraId="24B485D0" w14:textId="77777777" w:rsidR="00D54C57" w:rsidRDefault="00D54C57" w:rsidP="00D54C57">
      <w:pPr>
        <w:pStyle w:val="Text"/>
      </w:pPr>
    </w:p>
    <w:p w14:paraId="3C7E470B" w14:textId="77777777" w:rsidR="00D54C57" w:rsidRDefault="00D54C57" w:rsidP="00D54C57">
      <w:pPr>
        <w:pStyle w:val="Text"/>
      </w:pPr>
    </w:p>
    <w:p w14:paraId="7F990654" w14:textId="77777777" w:rsidR="00663350" w:rsidRDefault="002E1280">
      <w:pPr>
        <w:pStyle w:val="SolutionTitle"/>
        <w:spacing w:line="480" w:lineRule="exact"/>
        <w:rPr>
          <w:color w:val="557EB9"/>
          <w:sz w:val="48"/>
          <w:szCs w:val="48"/>
        </w:rPr>
      </w:pPr>
      <w:r w:rsidRPr="002E1280">
        <w:rPr>
          <w:color w:val="557EB9"/>
          <w:sz w:val="48"/>
          <w:szCs w:val="48"/>
        </w:rPr>
        <w:t>Infrastructure Planning</w:t>
      </w:r>
      <w:r w:rsidRPr="002E1280">
        <w:rPr>
          <w:color w:val="557EB9"/>
          <w:sz w:val="48"/>
          <w:szCs w:val="48"/>
        </w:rPr>
        <w:br/>
        <w:t>and Design</w:t>
      </w:r>
    </w:p>
    <w:p w14:paraId="7F990656" w14:textId="77777777" w:rsidR="00663350" w:rsidRDefault="002E1280">
      <w:pPr>
        <w:pStyle w:val="SolutionDescriptor"/>
        <w:spacing w:line="360" w:lineRule="exact"/>
        <w:rPr>
          <w:color w:val="557EB9"/>
          <w:sz w:val="36"/>
          <w:szCs w:val="36"/>
        </w:rPr>
      </w:pPr>
      <w:r w:rsidRPr="002E1280">
        <w:rPr>
          <w:color w:val="557EB9"/>
          <w:sz w:val="36"/>
          <w:szCs w:val="36"/>
        </w:rPr>
        <w:t>Selecting the Right Virtualization Technology</w:t>
      </w:r>
    </w:p>
    <w:p w14:paraId="228239D3" w14:textId="77777777" w:rsidR="00D54C57" w:rsidRPr="00E6023F" w:rsidRDefault="00D54C57" w:rsidP="00D54C57">
      <w:pPr>
        <w:pStyle w:val="SolutionDescriptor"/>
        <w:spacing w:line="360" w:lineRule="exact"/>
        <w:rPr>
          <w:color w:val="557EB9"/>
        </w:rPr>
      </w:pPr>
    </w:p>
    <w:p w14:paraId="7F990659" w14:textId="4EEC18FF" w:rsidR="00035DD8" w:rsidRPr="006E157E" w:rsidRDefault="002E1280" w:rsidP="00035DD8">
      <w:pPr>
        <w:pStyle w:val="SolutionDescriptor"/>
        <w:spacing w:line="360" w:lineRule="exact"/>
        <w:rPr>
          <w:color w:val="557EB9"/>
          <w:sz w:val="26"/>
          <w:szCs w:val="26"/>
        </w:rPr>
      </w:pPr>
      <w:r w:rsidRPr="002E1280">
        <w:rPr>
          <w:color w:val="557EB9"/>
          <w:sz w:val="26"/>
          <w:szCs w:val="26"/>
        </w:rPr>
        <w:t>Version 2.</w:t>
      </w:r>
      <w:r w:rsidR="00AA4BC2">
        <w:rPr>
          <w:color w:val="557EB9"/>
          <w:sz w:val="26"/>
          <w:szCs w:val="26"/>
        </w:rPr>
        <w:t>3</w:t>
      </w:r>
    </w:p>
    <w:p w14:paraId="020003BF" w14:textId="77777777" w:rsidR="00D54C57" w:rsidRPr="00A819CB" w:rsidRDefault="00D54C57" w:rsidP="00D54C57">
      <w:pPr>
        <w:pStyle w:val="Text"/>
        <w:rPr>
          <w:color w:val="auto"/>
        </w:rPr>
      </w:pPr>
    </w:p>
    <w:p w14:paraId="559C6AE9" w14:textId="77777777" w:rsidR="00D54C57" w:rsidRPr="00A819CB" w:rsidRDefault="00D54C57" w:rsidP="00D54C57">
      <w:pPr>
        <w:pStyle w:val="Text"/>
        <w:rPr>
          <w:color w:val="auto"/>
        </w:rPr>
      </w:pPr>
    </w:p>
    <w:p w14:paraId="7F99065C" w14:textId="77777777" w:rsidR="00035DD8" w:rsidRDefault="00C252E3" w:rsidP="00D05B55">
      <w:pPr>
        <w:pStyle w:val="Text"/>
      </w:pPr>
      <w:r>
        <w:t xml:space="preserve">Published: </w:t>
      </w:r>
      <w:r w:rsidR="00035DD8">
        <w:t>November 2007</w:t>
      </w:r>
    </w:p>
    <w:p w14:paraId="7F99065D" w14:textId="4BEB37CE" w:rsidR="00035DD8" w:rsidRDefault="00035DD8" w:rsidP="00035DD8">
      <w:pPr>
        <w:pStyle w:val="Text"/>
      </w:pPr>
      <w:r>
        <w:t xml:space="preserve">Updated: </w:t>
      </w:r>
      <w:r w:rsidR="005A1085">
        <w:t>November</w:t>
      </w:r>
      <w:r w:rsidR="00AA4BC2">
        <w:t xml:space="preserve"> </w:t>
      </w:r>
      <w:r w:rsidR="00AE169D">
        <w:t>201</w:t>
      </w:r>
      <w:r w:rsidR="00D54C57">
        <w:t>1</w:t>
      </w:r>
    </w:p>
    <w:p w14:paraId="7F99065F" w14:textId="3F444CE6" w:rsidR="00C252E3" w:rsidRPr="00F973F1" w:rsidRDefault="00C252E3" w:rsidP="00D05B55">
      <w:pPr>
        <w:pStyle w:val="Text"/>
      </w:pPr>
      <w:r w:rsidRPr="00F973F1">
        <w:rPr>
          <w:color w:val="auto"/>
        </w:rPr>
        <w:t xml:space="preserve">For the latest information, please </w:t>
      </w:r>
      <w:r w:rsidR="000A4F3E">
        <w:rPr>
          <w:color w:val="auto"/>
        </w:rPr>
        <w:t xml:space="preserve">see </w:t>
      </w:r>
      <w:hyperlink r:id="rId10" w:history="1">
        <w:r w:rsidR="00D54C57" w:rsidRPr="00D606C2">
          <w:rPr>
            <w:rStyle w:val="Hyperlink"/>
            <w:rFonts w:cs="Arial"/>
          </w:rPr>
          <w:t>www.microsoft.com/ipd</w:t>
        </w:r>
      </w:hyperlink>
    </w:p>
    <w:p w14:paraId="06E6F263" w14:textId="77777777" w:rsidR="00D54C57" w:rsidRDefault="00D54C57" w:rsidP="00D54C57">
      <w:pPr>
        <w:pStyle w:val="Text"/>
      </w:pPr>
    </w:p>
    <w:p w14:paraId="64ED71CA" w14:textId="77777777" w:rsidR="00D54C57" w:rsidRDefault="00D54C57" w:rsidP="00D54C57">
      <w:pPr>
        <w:pStyle w:val="Text"/>
      </w:pPr>
    </w:p>
    <w:p w14:paraId="04334A92" w14:textId="77777777" w:rsidR="00D54C57" w:rsidRPr="00574007" w:rsidRDefault="00D54C57" w:rsidP="00D54C57">
      <w:pPr>
        <w:pStyle w:val="Text"/>
      </w:pPr>
    </w:p>
    <w:p w14:paraId="3EC08401" w14:textId="77777777" w:rsidR="00D54C57" w:rsidRDefault="00D54C57" w:rsidP="00D54C57">
      <w:pPr>
        <w:pStyle w:val="Text"/>
      </w:pPr>
    </w:p>
    <w:p w14:paraId="7A94E058" w14:textId="77777777" w:rsidR="00D54C57" w:rsidRDefault="00D54C57" w:rsidP="00D54C57">
      <w:pPr>
        <w:pStyle w:val="Text"/>
      </w:pPr>
    </w:p>
    <w:p w14:paraId="3C6F82D6" w14:textId="77777777" w:rsidR="00D54C57" w:rsidRPr="00BD161B" w:rsidRDefault="00D54C57" w:rsidP="00D54C57">
      <w:pPr>
        <w:pStyle w:val="Text"/>
        <w:rPr>
          <w:rStyle w:val="LinkTextPopup"/>
          <w:rFonts w:cs="Verdana"/>
        </w:rPr>
      </w:pPr>
    </w:p>
    <w:p w14:paraId="1CFB10C1" w14:textId="77777777" w:rsidR="00D54C57" w:rsidRDefault="00D54C57" w:rsidP="00D54C57">
      <w:pPr>
        <w:pStyle w:val="Text"/>
      </w:pPr>
    </w:p>
    <w:p w14:paraId="66BE7AC0" w14:textId="77777777" w:rsidR="00D54C57" w:rsidRPr="00F973F1" w:rsidRDefault="00D54C57" w:rsidP="00D54C57">
      <w:pPr>
        <w:pStyle w:val="Text"/>
      </w:pPr>
    </w:p>
    <w:p w14:paraId="34781242" w14:textId="77777777" w:rsidR="00D54C57" w:rsidRPr="00F973F1" w:rsidRDefault="00D54C57" w:rsidP="00D54C57">
      <w:pPr>
        <w:pStyle w:val="Text"/>
      </w:pPr>
    </w:p>
    <w:p w14:paraId="7D614723" w14:textId="77777777" w:rsidR="00D54C57" w:rsidRPr="00F973F1" w:rsidRDefault="00D54C57" w:rsidP="00D54C57">
      <w:pPr>
        <w:pStyle w:val="Text"/>
      </w:pPr>
    </w:p>
    <w:p w14:paraId="17F30FC4" w14:textId="77777777" w:rsidR="00D54C57" w:rsidRPr="00F973F1" w:rsidRDefault="00D54C57" w:rsidP="00D54C57">
      <w:pPr>
        <w:pStyle w:val="Text"/>
      </w:pPr>
    </w:p>
    <w:p w14:paraId="62B08407" w14:textId="77777777" w:rsidR="00D54C57" w:rsidRPr="00F973F1" w:rsidRDefault="00D54C57" w:rsidP="00D54C57">
      <w:pPr>
        <w:pStyle w:val="Text"/>
      </w:pPr>
    </w:p>
    <w:p w14:paraId="7F990668" w14:textId="77777777" w:rsidR="00C252E3" w:rsidRPr="00F973F1" w:rsidRDefault="00C252E3" w:rsidP="009267A7">
      <w:pPr>
        <w:pStyle w:val="Text"/>
      </w:pPr>
    </w:p>
    <w:p w14:paraId="7F990669" w14:textId="77777777" w:rsidR="00C252E3" w:rsidRPr="00F973F1" w:rsidRDefault="00C252E3" w:rsidP="00186185">
      <w:pPr>
        <w:pStyle w:val="Text"/>
        <w:sectPr w:rsidR="00C252E3" w:rsidRPr="00F973F1" w:rsidSect="00B571A3">
          <w:headerReference w:type="even" r:id="rId11"/>
          <w:headerReference w:type="default" r:id="rId12"/>
          <w:footerReference w:type="even" r:id="rId13"/>
          <w:footerReference w:type="default" r:id="rId14"/>
          <w:headerReference w:type="first" r:id="rId15"/>
          <w:footerReference w:type="first" r:id="rId16"/>
          <w:pgSz w:w="12240" w:h="15840" w:code="1"/>
          <w:pgMar w:top="1440" w:right="2160" w:bottom="1440" w:left="2160" w:header="1022" w:footer="1022" w:gutter="0"/>
          <w:pgNumType w:fmt="lowerRoman" w:start="1"/>
          <w:cols w:space="720"/>
          <w:titlePg/>
        </w:sectPr>
      </w:pPr>
    </w:p>
    <w:p w14:paraId="4B58512D" w14:textId="77777777" w:rsidR="005F7E51" w:rsidRDefault="005F7E51" w:rsidP="005F7E51">
      <w:pPr>
        <w:pStyle w:val="Copyright"/>
      </w:pPr>
      <w:r>
        <w:lastRenderedPageBreak/>
        <w:t>Copyright © 2011 Microsoft Corporation. All rights reserved. Complying with the applicable copyright laws is your responsibility.  By using or providing feedback on this documentation, you agree to the license agreement below.</w:t>
      </w:r>
    </w:p>
    <w:p w14:paraId="162F0F88" w14:textId="77777777" w:rsidR="005F7E51" w:rsidRDefault="005F7E51" w:rsidP="005F7E51">
      <w:pPr>
        <w:pStyle w:val="Copyright"/>
      </w:pPr>
    </w:p>
    <w:p w14:paraId="26738244" w14:textId="77777777" w:rsidR="005F7E51" w:rsidRDefault="005F7E51" w:rsidP="005F7E51">
      <w:pPr>
        <w:pStyle w:val="Copyright"/>
      </w:pPr>
      <w:r>
        <w:t>If you are using this documentation solely for non-commercial purposes internally within YOUR company or organization, then this documentation is licensed to you under the Creative Commons Attribution-</w:t>
      </w:r>
      <w:proofErr w:type="spellStart"/>
      <w:r>
        <w:t>NonCommercial</w:t>
      </w:r>
      <w:proofErr w:type="spellEnd"/>
      <w:r>
        <w:t xml:space="preserve"> License. To view a copy of this license, visit </w:t>
      </w:r>
      <w:hyperlink r:id="rId17" w:history="1">
        <w:r>
          <w:rPr>
            <w:rStyle w:val="Hyperlink"/>
          </w:rPr>
          <w:t>http://creativecommons.org/licenses/by-nc/2.5/</w:t>
        </w:r>
      </w:hyperlink>
      <w:r>
        <w:t xml:space="preserve"> or send a letter to Creative Commons, 543 Howard Street, 5th Floor, </w:t>
      </w:r>
      <w:proofErr w:type="gramStart"/>
      <w:r>
        <w:t>San</w:t>
      </w:r>
      <w:proofErr w:type="gramEnd"/>
      <w:r>
        <w:t xml:space="preserve"> Francisco, California, 94105, USA.</w:t>
      </w:r>
    </w:p>
    <w:p w14:paraId="38592479" w14:textId="77777777" w:rsidR="005F7E51" w:rsidRDefault="005F7E51" w:rsidP="005F7E51">
      <w:pPr>
        <w:pStyle w:val="Copyright"/>
      </w:pPr>
    </w:p>
    <w:p w14:paraId="4ED91185" w14:textId="77777777" w:rsidR="005F7E51" w:rsidRDefault="005F7E51" w:rsidP="005F7E51">
      <w:pPr>
        <w:pStyle w:val="Copyright"/>
      </w:pPr>
      <w: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7881F3CE" w14:textId="77777777" w:rsidR="005F7E51" w:rsidRDefault="005F7E51" w:rsidP="005F7E51">
      <w:pPr>
        <w:pStyle w:val="Copyright"/>
      </w:pPr>
      <w:r>
        <w:t> </w:t>
      </w:r>
    </w:p>
    <w:p w14:paraId="2C731388" w14:textId="77777777" w:rsidR="005F7E51" w:rsidRDefault="005F7E51" w:rsidP="005F7E51">
      <w:pPr>
        <w:pStyle w:val="Copyright"/>
      </w:pPr>
      <w:r>
        <w:t xml:space="preserve">Microsoft may have patents, patent applications, trademarks, or other intellectual property rights covering subject matter within this documentation.  </w:t>
      </w:r>
      <w:proofErr w:type="gramStart"/>
      <w:r>
        <w:t>Except as provided in a separate agreement from Microsoft, your use of this document does not give you any license to these patents, trademarks or other intellectual property.</w:t>
      </w:r>
      <w:proofErr w:type="gramEnd"/>
    </w:p>
    <w:p w14:paraId="55C11F3F" w14:textId="77777777" w:rsidR="005F7E51" w:rsidRDefault="005F7E51" w:rsidP="005F7E51">
      <w:pPr>
        <w:pStyle w:val="Copyright"/>
      </w:pPr>
    </w:p>
    <w:p w14:paraId="6CD8A1BB" w14:textId="77777777" w:rsidR="005F7E51" w:rsidRDefault="005F7E51" w:rsidP="005F7E51">
      <w:pPr>
        <w:pStyle w:val="Copyright"/>
      </w:pPr>
      <w:r>
        <w:t>Information in this document, including URL and other Internet Web site references, is subject to change without notice. Unless otherwise noted, the example companies, organizations, products, domain names, e-mail addresses, logos, people, places and events depicted herein are fictitious.</w:t>
      </w:r>
    </w:p>
    <w:p w14:paraId="4DC167B6" w14:textId="77777777" w:rsidR="005F7E51" w:rsidRDefault="005F7E51" w:rsidP="005F7E51">
      <w:pPr>
        <w:pStyle w:val="Copyright"/>
      </w:pPr>
    </w:p>
    <w:p w14:paraId="0FB496CC" w14:textId="11263716" w:rsidR="005F7E51" w:rsidRPr="00C7088C" w:rsidRDefault="005F7E51" w:rsidP="005F7E51">
      <w:pPr>
        <w:pStyle w:val="Copyright"/>
      </w:pPr>
      <w:r w:rsidRPr="00EA37B6">
        <w:t xml:space="preserve">Microsoft, </w:t>
      </w:r>
      <w:r w:rsidRPr="005F7E51">
        <w:t>Hyper-V, Windows, Windows Server, and Windows Vista</w:t>
      </w:r>
      <w:r>
        <w:t xml:space="preserve"> </w:t>
      </w:r>
      <w:r w:rsidRPr="00C7088C">
        <w:t xml:space="preserve">are either registered trademarks or trademarks of Microsoft Corporation in the United States and/or other countries and regions. </w:t>
      </w:r>
    </w:p>
    <w:p w14:paraId="1E09D63F" w14:textId="77777777" w:rsidR="005F7E51" w:rsidRDefault="005F7E51" w:rsidP="005F7E51">
      <w:pPr>
        <w:pStyle w:val="Copyright"/>
      </w:pPr>
    </w:p>
    <w:p w14:paraId="7A6CE2F5" w14:textId="77777777" w:rsidR="005F7E51" w:rsidRDefault="005F7E51" w:rsidP="005F7E51">
      <w:pPr>
        <w:pStyle w:val="Copyright"/>
      </w:pPr>
      <w:r>
        <w:t>The names of actual companies and products mentioned herein may be the trademarks of their respective owners.</w:t>
      </w:r>
    </w:p>
    <w:p w14:paraId="3E4BDA6C" w14:textId="77777777" w:rsidR="005F7E51" w:rsidRDefault="005F7E51" w:rsidP="005F7E51">
      <w:pPr>
        <w:pStyle w:val="Copyright"/>
      </w:pPr>
    </w:p>
    <w:p w14:paraId="7F07402A" w14:textId="77777777" w:rsidR="005F7E51" w:rsidRDefault="005F7E51" w:rsidP="005F7E51">
      <w:pPr>
        <w:pStyle w:val="Copyright"/>
      </w:pPr>
      <w:r>
        <w:t xml:space="preserve">You have no obligation to give Microsoft any suggestions, comments or other feedback ("Feedback") relating to the documentation. However, if you do provide any Feedback to Microsoft then you provide to Microsoft, without charge, the right to </w:t>
      </w:r>
      <w:proofErr w:type="gramStart"/>
      <w:r>
        <w:t>use,</w:t>
      </w:r>
      <w:proofErr w:type="gramEnd"/>
      <w:r>
        <w:t xml:space="preserv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7F990676" w14:textId="104BE9E3" w:rsidR="00AE169D" w:rsidRPr="00663350" w:rsidRDefault="00AE169D" w:rsidP="00663350">
      <w:pPr>
        <w:pStyle w:val="Copyright"/>
        <w:rPr>
          <w:sz w:val="16"/>
        </w:rPr>
      </w:pPr>
    </w:p>
    <w:p w14:paraId="7F990677" w14:textId="77777777" w:rsidR="00C252E3" w:rsidRPr="00F973F1" w:rsidRDefault="00C252E3" w:rsidP="00AE169D">
      <w:pPr>
        <w:pStyle w:val="Copyright"/>
        <w:rPr>
          <w:sz w:val="18"/>
          <w:szCs w:val="18"/>
        </w:rPr>
      </w:pPr>
    </w:p>
    <w:p w14:paraId="7F990678" w14:textId="77777777" w:rsidR="00C252E3" w:rsidRPr="00F973F1" w:rsidRDefault="00C252E3" w:rsidP="00186185">
      <w:pPr>
        <w:pStyle w:val="Copyright"/>
      </w:pPr>
    </w:p>
    <w:p w14:paraId="7F990679" w14:textId="77777777" w:rsidR="00C252E3" w:rsidRDefault="00C252E3" w:rsidP="00186185">
      <w:pPr>
        <w:pStyle w:val="Heading9"/>
        <w:sectPr w:rsidR="00C252E3" w:rsidSect="00114EAA">
          <w:headerReference w:type="even" r:id="rId18"/>
          <w:headerReference w:type="default" r:id="rId19"/>
          <w:headerReference w:type="first" r:id="rId20"/>
          <w:footerReference w:type="first" r:id="rId21"/>
          <w:type w:val="evenPage"/>
          <w:pgSz w:w="12240" w:h="15840" w:code="1"/>
          <w:pgMar w:top="1440" w:right="2160" w:bottom="1440" w:left="2160" w:header="1020" w:footer="1020" w:gutter="0"/>
          <w:pgNumType w:fmt="lowerRoman"/>
          <w:cols w:space="720"/>
          <w:titlePg/>
        </w:sectPr>
      </w:pPr>
      <w:bookmarkStart w:id="1" w:name="MSDNInsertPoint_DeleteThisBookmark"/>
      <w:bookmarkEnd w:id="1"/>
    </w:p>
    <w:p w14:paraId="7F99067A" w14:textId="77777777" w:rsidR="00C252E3" w:rsidRPr="00F973F1" w:rsidRDefault="00C252E3" w:rsidP="00186185">
      <w:pPr>
        <w:pStyle w:val="Heading9"/>
      </w:pPr>
      <w:r w:rsidRPr="00F973F1">
        <w:lastRenderedPageBreak/>
        <w:t>Contents</w:t>
      </w:r>
    </w:p>
    <w:p w14:paraId="23EB7EBA" w14:textId="77777777" w:rsidR="00DB313C" w:rsidRDefault="00DE3DBE">
      <w:pPr>
        <w:pStyle w:val="TOC1"/>
        <w:rPr>
          <w:rFonts w:asciiTheme="minorHAnsi" w:eastAsiaTheme="minorEastAsia" w:hAnsiTheme="minorHAnsi" w:cstheme="minorBidi"/>
          <w:b w:val="0"/>
          <w:color w:val="auto"/>
          <w:kern w:val="0"/>
          <w:sz w:val="22"/>
          <w:szCs w:val="22"/>
        </w:rPr>
      </w:pPr>
      <w:r>
        <w:fldChar w:fldCharType="begin"/>
      </w:r>
      <w:r w:rsidR="005F4FA5">
        <w:instrText xml:space="preserve"> TOC \o "1-1" \h \z \u </w:instrText>
      </w:r>
      <w:r>
        <w:fldChar w:fldCharType="separate"/>
      </w:r>
      <w:hyperlink w:anchor="_Toc306364186" w:history="1">
        <w:r w:rsidR="00DB313C" w:rsidRPr="0044686F">
          <w:rPr>
            <w:rStyle w:val="Hyperlink"/>
          </w:rPr>
          <w:t>The Planning and Design Series Approach</w:t>
        </w:r>
        <w:r w:rsidR="00DB313C">
          <w:rPr>
            <w:webHidden/>
          </w:rPr>
          <w:tab/>
        </w:r>
        <w:r w:rsidR="00DB313C">
          <w:rPr>
            <w:webHidden/>
          </w:rPr>
          <w:fldChar w:fldCharType="begin"/>
        </w:r>
        <w:r w:rsidR="00DB313C">
          <w:rPr>
            <w:webHidden/>
          </w:rPr>
          <w:instrText xml:space="preserve"> PAGEREF _Toc306364186 \h </w:instrText>
        </w:r>
        <w:r w:rsidR="00DB313C">
          <w:rPr>
            <w:webHidden/>
          </w:rPr>
        </w:r>
        <w:r w:rsidR="00DB313C">
          <w:rPr>
            <w:webHidden/>
          </w:rPr>
          <w:fldChar w:fldCharType="separate"/>
        </w:r>
        <w:r w:rsidR="00DB313C">
          <w:rPr>
            <w:webHidden/>
          </w:rPr>
          <w:t>1</w:t>
        </w:r>
        <w:r w:rsidR="00DB313C">
          <w:rPr>
            <w:webHidden/>
          </w:rPr>
          <w:fldChar w:fldCharType="end"/>
        </w:r>
      </w:hyperlink>
    </w:p>
    <w:p w14:paraId="1C69688F" w14:textId="77777777" w:rsidR="00DB313C" w:rsidRDefault="004537BF">
      <w:pPr>
        <w:pStyle w:val="TOC1"/>
        <w:rPr>
          <w:rFonts w:asciiTheme="minorHAnsi" w:eastAsiaTheme="minorEastAsia" w:hAnsiTheme="minorHAnsi" w:cstheme="minorBidi"/>
          <w:b w:val="0"/>
          <w:color w:val="auto"/>
          <w:kern w:val="0"/>
          <w:sz w:val="22"/>
          <w:szCs w:val="22"/>
        </w:rPr>
      </w:pPr>
      <w:hyperlink w:anchor="_Toc306364187" w:history="1">
        <w:r w:rsidR="00DB313C" w:rsidRPr="0044686F">
          <w:rPr>
            <w:rStyle w:val="Hyperlink"/>
          </w:rPr>
          <w:t>Introduction to the Selecting the Right Virtualization Technology Guide</w:t>
        </w:r>
        <w:r w:rsidR="00DB313C">
          <w:rPr>
            <w:webHidden/>
          </w:rPr>
          <w:tab/>
        </w:r>
        <w:r w:rsidR="00DB313C">
          <w:rPr>
            <w:webHidden/>
          </w:rPr>
          <w:fldChar w:fldCharType="begin"/>
        </w:r>
        <w:r w:rsidR="00DB313C">
          <w:rPr>
            <w:webHidden/>
          </w:rPr>
          <w:instrText xml:space="preserve"> PAGEREF _Toc306364187 \h </w:instrText>
        </w:r>
        <w:r w:rsidR="00DB313C">
          <w:rPr>
            <w:webHidden/>
          </w:rPr>
        </w:r>
        <w:r w:rsidR="00DB313C">
          <w:rPr>
            <w:webHidden/>
          </w:rPr>
          <w:fldChar w:fldCharType="separate"/>
        </w:r>
        <w:r w:rsidR="00DB313C">
          <w:rPr>
            <w:webHidden/>
          </w:rPr>
          <w:t>2</w:t>
        </w:r>
        <w:r w:rsidR="00DB313C">
          <w:rPr>
            <w:webHidden/>
          </w:rPr>
          <w:fldChar w:fldCharType="end"/>
        </w:r>
      </w:hyperlink>
    </w:p>
    <w:p w14:paraId="12DCF844" w14:textId="77777777" w:rsidR="00DB313C" w:rsidRDefault="004537BF">
      <w:pPr>
        <w:pStyle w:val="TOC1"/>
        <w:rPr>
          <w:rFonts w:asciiTheme="minorHAnsi" w:eastAsiaTheme="minorEastAsia" w:hAnsiTheme="minorHAnsi" w:cstheme="minorBidi"/>
          <w:b w:val="0"/>
          <w:color w:val="auto"/>
          <w:kern w:val="0"/>
          <w:sz w:val="22"/>
          <w:szCs w:val="22"/>
        </w:rPr>
      </w:pPr>
      <w:hyperlink w:anchor="_Toc306364188" w:history="1">
        <w:r w:rsidR="00DB313C" w:rsidRPr="0044686F">
          <w:rPr>
            <w:rStyle w:val="Hyperlink"/>
          </w:rPr>
          <w:t>Virtualization Types</w:t>
        </w:r>
        <w:r w:rsidR="00DB313C">
          <w:rPr>
            <w:webHidden/>
          </w:rPr>
          <w:tab/>
        </w:r>
        <w:r w:rsidR="00DB313C">
          <w:rPr>
            <w:webHidden/>
          </w:rPr>
          <w:fldChar w:fldCharType="begin"/>
        </w:r>
        <w:r w:rsidR="00DB313C">
          <w:rPr>
            <w:webHidden/>
          </w:rPr>
          <w:instrText xml:space="preserve"> PAGEREF _Toc306364188 \h </w:instrText>
        </w:r>
        <w:r w:rsidR="00DB313C">
          <w:rPr>
            <w:webHidden/>
          </w:rPr>
        </w:r>
        <w:r w:rsidR="00DB313C">
          <w:rPr>
            <w:webHidden/>
          </w:rPr>
          <w:fldChar w:fldCharType="separate"/>
        </w:r>
        <w:r w:rsidR="00DB313C">
          <w:rPr>
            <w:webHidden/>
          </w:rPr>
          <w:t>3</w:t>
        </w:r>
        <w:r w:rsidR="00DB313C">
          <w:rPr>
            <w:webHidden/>
          </w:rPr>
          <w:fldChar w:fldCharType="end"/>
        </w:r>
      </w:hyperlink>
    </w:p>
    <w:p w14:paraId="422CF2AA" w14:textId="77777777" w:rsidR="00DB313C" w:rsidRDefault="004537BF">
      <w:pPr>
        <w:pStyle w:val="TOC1"/>
        <w:rPr>
          <w:rFonts w:asciiTheme="minorHAnsi" w:eastAsiaTheme="minorEastAsia" w:hAnsiTheme="minorHAnsi" w:cstheme="minorBidi"/>
          <w:b w:val="0"/>
          <w:color w:val="auto"/>
          <w:kern w:val="0"/>
          <w:sz w:val="22"/>
          <w:szCs w:val="22"/>
        </w:rPr>
      </w:pPr>
      <w:hyperlink w:anchor="_Toc306364189" w:history="1">
        <w:r w:rsidR="00DB313C" w:rsidRPr="0044686F">
          <w:rPr>
            <w:rStyle w:val="Hyperlink"/>
          </w:rPr>
          <w:t>Microsoft Virtualization Technologies</w:t>
        </w:r>
        <w:r w:rsidR="00DB313C">
          <w:rPr>
            <w:webHidden/>
          </w:rPr>
          <w:tab/>
        </w:r>
        <w:r w:rsidR="00DB313C">
          <w:rPr>
            <w:webHidden/>
          </w:rPr>
          <w:fldChar w:fldCharType="begin"/>
        </w:r>
        <w:r w:rsidR="00DB313C">
          <w:rPr>
            <w:webHidden/>
          </w:rPr>
          <w:instrText xml:space="preserve"> PAGEREF _Toc306364189 \h </w:instrText>
        </w:r>
        <w:r w:rsidR="00DB313C">
          <w:rPr>
            <w:webHidden/>
          </w:rPr>
        </w:r>
        <w:r w:rsidR="00DB313C">
          <w:rPr>
            <w:webHidden/>
          </w:rPr>
          <w:fldChar w:fldCharType="separate"/>
        </w:r>
        <w:r w:rsidR="00DB313C">
          <w:rPr>
            <w:webHidden/>
          </w:rPr>
          <w:t>4</w:t>
        </w:r>
        <w:r w:rsidR="00DB313C">
          <w:rPr>
            <w:webHidden/>
          </w:rPr>
          <w:fldChar w:fldCharType="end"/>
        </w:r>
      </w:hyperlink>
    </w:p>
    <w:p w14:paraId="516632CE" w14:textId="77777777" w:rsidR="00DB313C" w:rsidRDefault="004537BF">
      <w:pPr>
        <w:pStyle w:val="TOC1"/>
        <w:rPr>
          <w:rFonts w:asciiTheme="minorHAnsi" w:eastAsiaTheme="minorEastAsia" w:hAnsiTheme="minorHAnsi" w:cstheme="minorBidi"/>
          <w:b w:val="0"/>
          <w:color w:val="auto"/>
          <w:kern w:val="0"/>
          <w:sz w:val="22"/>
          <w:szCs w:val="22"/>
        </w:rPr>
      </w:pPr>
      <w:hyperlink w:anchor="_Toc306364190" w:history="1">
        <w:r w:rsidR="00DB313C" w:rsidRPr="0044686F">
          <w:rPr>
            <w:rStyle w:val="Hyperlink"/>
          </w:rPr>
          <w:t>Step 1: Determine Whether Virtualization Is Appropriate</w:t>
        </w:r>
        <w:r w:rsidR="00DB313C">
          <w:rPr>
            <w:webHidden/>
          </w:rPr>
          <w:tab/>
        </w:r>
        <w:r w:rsidR="00DB313C">
          <w:rPr>
            <w:webHidden/>
          </w:rPr>
          <w:fldChar w:fldCharType="begin"/>
        </w:r>
        <w:r w:rsidR="00DB313C">
          <w:rPr>
            <w:webHidden/>
          </w:rPr>
          <w:instrText xml:space="preserve"> PAGEREF _Toc306364190 \h </w:instrText>
        </w:r>
        <w:r w:rsidR="00DB313C">
          <w:rPr>
            <w:webHidden/>
          </w:rPr>
        </w:r>
        <w:r w:rsidR="00DB313C">
          <w:rPr>
            <w:webHidden/>
          </w:rPr>
          <w:fldChar w:fldCharType="separate"/>
        </w:r>
        <w:r w:rsidR="00DB313C">
          <w:rPr>
            <w:webHidden/>
          </w:rPr>
          <w:t>8</w:t>
        </w:r>
        <w:r w:rsidR="00DB313C">
          <w:rPr>
            <w:webHidden/>
          </w:rPr>
          <w:fldChar w:fldCharType="end"/>
        </w:r>
      </w:hyperlink>
    </w:p>
    <w:p w14:paraId="58B7FAE0" w14:textId="77777777" w:rsidR="00DB313C" w:rsidRDefault="004537BF">
      <w:pPr>
        <w:pStyle w:val="TOC1"/>
        <w:rPr>
          <w:rFonts w:asciiTheme="minorHAnsi" w:eastAsiaTheme="minorEastAsia" w:hAnsiTheme="minorHAnsi" w:cstheme="minorBidi"/>
          <w:b w:val="0"/>
          <w:color w:val="auto"/>
          <w:kern w:val="0"/>
          <w:sz w:val="22"/>
          <w:szCs w:val="22"/>
        </w:rPr>
      </w:pPr>
      <w:hyperlink w:anchor="_Toc306364191" w:history="1">
        <w:r w:rsidR="00DB313C" w:rsidRPr="0044686F">
          <w:rPr>
            <w:rStyle w:val="Hyperlink"/>
          </w:rPr>
          <w:t>Step 2: Categorize the Workload</w:t>
        </w:r>
        <w:r w:rsidR="00DB313C">
          <w:rPr>
            <w:webHidden/>
          </w:rPr>
          <w:tab/>
        </w:r>
        <w:r w:rsidR="00DB313C">
          <w:rPr>
            <w:webHidden/>
          </w:rPr>
          <w:fldChar w:fldCharType="begin"/>
        </w:r>
        <w:r w:rsidR="00DB313C">
          <w:rPr>
            <w:webHidden/>
          </w:rPr>
          <w:instrText xml:space="preserve"> PAGEREF _Toc306364191 \h </w:instrText>
        </w:r>
        <w:r w:rsidR="00DB313C">
          <w:rPr>
            <w:webHidden/>
          </w:rPr>
        </w:r>
        <w:r w:rsidR="00DB313C">
          <w:rPr>
            <w:webHidden/>
          </w:rPr>
          <w:fldChar w:fldCharType="separate"/>
        </w:r>
        <w:r w:rsidR="00DB313C">
          <w:rPr>
            <w:webHidden/>
          </w:rPr>
          <w:t>9</w:t>
        </w:r>
        <w:r w:rsidR="00DB313C">
          <w:rPr>
            <w:webHidden/>
          </w:rPr>
          <w:fldChar w:fldCharType="end"/>
        </w:r>
      </w:hyperlink>
    </w:p>
    <w:p w14:paraId="25204EC0" w14:textId="77777777" w:rsidR="00DB313C" w:rsidRDefault="004537BF">
      <w:pPr>
        <w:pStyle w:val="TOC1"/>
        <w:rPr>
          <w:rFonts w:asciiTheme="minorHAnsi" w:eastAsiaTheme="minorEastAsia" w:hAnsiTheme="minorHAnsi" w:cstheme="minorBidi"/>
          <w:b w:val="0"/>
          <w:color w:val="auto"/>
          <w:kern w:val="0"/>
          <w:sz w:val="22"/>
          <w:szCs w:val="22"/>
        </w:rPr>
      </w:pPr>
      <w:hyperlink w:anchor="_Toc306364192" w:history="1">
        <w:r w:rsidR="00DB313C" w:rsidRPr="0044686F">
          <w:rPr>
            <w:rStyle w:val="Hyperlink"/>
          </w:rPr>
          <w:t>Step 3: Select Server Hardware or Server Software Virtualization</w:t>
        </w:r>
        <w:r w:rsidR="00DB313C">
          <w:rPr>
            <w:webHidden/>
          </w:rPr>
          <w:tab/>
        </w:r>
        <w:r w:rsidR="00DB313C">
          <w:rPr>
            <w:webHidden/>
          </w:rPr>
          <w:fldChar w:fldCharType="begin"/>
        </w:r>
        <w:r w:rsidR="00DB313C">
          <w:rPr>
            <w:webHidden/>
          </w:rPr>
          <w:instrText xml:space="preserve"> PAGEREF _Toc306364192 \h </w:instrText>
        </w:r>
        <w:r w:rsidR="00DB313C">
          <w:rPr>
            <w:webHidden/>
          </w:rPr>
        </w:r>
        <w:r w:rsidR="00DB313C">
          <w:rPr>
            <w:webHidden/>
          </w:rPr>
          <w:fldChar w:fldCharType="separate"/>
        </w:r>
        <w:r w:rsidR="00DB313C">
          <w:rPr>
            <w:webHidden/>
          </w:rPr>
          <w:t>10</w:t>
        </w:r>
        <w:r w:rsidR="00DB313C">
          <w:rPr>
            <w:webHidden/>
          </w:rPr>
          <w:fldChar w:fldCharType="end"/>
        </w:r>
      </w:hyperlink>
    </w:p>
    <w:p w14:paraId="6379DA63" w14:textId="77777777" w:rsidR="00DB313C" w:rsidRDefault="004537BF">
      <w:pPr>
        <w:pStyle w:val="TOC1"/>
        <w:rPr>
          <w:rFonts w:asciiTheme="minorHAnsi" w:eastAsiaTheme="minorEastAsia" w:hAnsiTheme="minorHAnsi" w:cstheme="minorBidi"/>
          <w:b w:val="0"/>
          <w:color w:val="auto"/>
          <w:kern w:val="0"/>
          <w:sz w:val="22"/>
          <w:szCs w:val="22"/>
        </w:rPr>
      </w:pPr>
      <w:hyperlink w:anchor="_Toc306364193" w:history="1">
        <w:r w:rsidR="00DB313C" w:rsidRPr="0044686F">
          <w:rPr>
            <w:rStyle w:val="Hyperlink"/>
          </w:rPr>
          <w:t>Step 4: Determine Client Connectivity</w:t>
        </w:r>
        <w:r w:rsidR="00DB313C">
          <w:rPr>
            <w:webHidden/>
          </w:rPr>
          <w:tab/>
        </w:r>
        <w:r w:rsidR="00DB313C">
          <w:rPr>
            <w:webHidden/>
          </w:rPr>
          <w:fldChar w:fldCharType="begin"/>
        </w:r>
        <w:r w:rsidR="00DB313C">
          <w:rPr>
            <w:webHidden/>
          </w:rPr>
          <w:instrText xml:space="preserve"> PAGEREF _Toc306364193 \h </w:instrText>
        </w:r>
        <w:r w:rsidR="00DB313C">
          <w:rPr>
            <w:webHidden/>
          </w:rPr>
        </w:r>
        <w:r w:rsidR="00DB313C">
          <w:rPr>
            <w:webHidden/>
          </w:rPr>
          <w:fldChar w:fldCharType="separate"/>
        </w:r>
        <w:r w:rsidR="00DB313C">
          <w:rPr>
            <w:webHidden/>
          </w:rPr>
          <w:t>12</w:t>
        </w:r>
        <w:r w:rsidR="00DB313C">
          <w:rPr>
            <w:webHidden/>
          </w:rPr>
          <w:fldChar w:fldCharType="end"/>
        </w:r>
      </w:hyperlink>
    </w:p>
    <w:p w14:paraId="54BC0279" w14:textId="77777777" w:rsidR="00DB313C" w:rsidRDefault="004537BF">
      <w:pPr>
        <w:pStyle w:val="TOC1"/>
        <w:rPr>
          <w:rFonts w:asciiTheme="minorHAnsi" w:eastAsiaTheme="minorEastAsia" w:hAnsiTheme="minorHAnsi" w:cstheme="minorBidi"/>
          <w:b w:val="0"/>
          <w:color w:val="auto"/>
          <w:kern w:val="0"/>
          <w:sz w:val="22"/>
          <w:szCs w:val="22"/>
        </w:rPr>
      </w:pPr>
      <w:hyperlink w:anchor="_Toc306364194" w:history="1">
        <w:r w:rsidR="00DB313C" w:rsidRPr="0044686F">
          <w:rPr>
            <w:rStyle w:val="Hyperlink"/>
          </w:rPr>
          <w:t>Step 5: Determine Workload Location</w:t>
        </w:r>
        <w:r w:rsidR="00DB313C">
          <w:rPr>
            <w:webHidden/>
          </w:rPr>
          <w:tab/>
        </w:r>
        <w:r w:rsidR="00DB313C">
          <w:rPr>
            <w:webHidden/>
          </w:rPr>
          <w:fldChar w:fldCharType="begin"/>
        </w:r>
        <w:r w:rsidR="00DB313C">
          <w:rPr>
            <w:webHidden/>
          </w:rPr>
          <w:instrText xml:space="preserve"> PAGEREF _Toc306364194 \h </w:instrText>
        </w:r>
        <w:r w:rsidR="00DB313C">
          <w:rPr>
            <w:webHidden/>
          </w:rPr>
        </w:r>
        <w:r w:rsidR="00DB313C">
          <w:rPr>
            <w:webHidden/>
          </w:rPr>
          <w:fldChar w:fldCharType="separate"/>
        </w:r>
        <w:r w:rsidR="00DB313C">
          <w:rPr>
            <w:webHidden/>
          </w:rPr>
          <w:t>13</w:t>
        </w:r>
        <w:r w:rsidR="00DB313C">
          <w:rPr>
            <w:webHidden/>
          </w:rPr>
          <w:fldChar w:fldCharType="end"/>
        </w:r>
      </w:hyperlink>
    </w:p>
    <w:p w14:paraId="4BB7B51F" w14:textId="77777777" w:rsidR="00DB313C" w:rsidRDefault="004537BF">
      <w:pPr>
        <w:pStyle w:val="TOC1"/>
        <w:rPr>
          <w:rFonts w:asciiTheme="minorHAnsi" w:eastAsiaTheme="minorEastAsia" w:hAnsiTheme="minorHAnsi" w:cstheme="minorBidi"/>
          <w:b w:val="0"/>
          <w:color w:val="auto"/>
          <w:kern w:val="0"/>
          <w:sz w:val="22"/>
          <w:szCs w:val="22"/>
        </w:rPr>
      </w:pPr>
      <w:hyperlink w:anchor="_Toc306364195" w:history="1">
        <w:r w:rsidR="00DB313C" w:rsidRPr="0044686F">
          <w:rPr>
            <w:rStyle w:val="Hyperlink"/>
          </w:rPr>
          <w:t>Step 6: Select Session or Desktop Virtualization</w:t>
        </w:r>
        <w:r w:rsidR="00DB313C">
          <w:rPr>
            <w:webHidden/>
          </w:rPr>
          <w:tab/>
        </w:r>
        <w:r w:rsidR="00DB313C">
          <w:rPr>
            <w:webHidden/>
          </w:rPr>
          <w:fldChar w:fldCharType="begin"/>
        </w:r>
        <w:r w:rsidR="00DB313C">
          <w:rPr>
            <w:webHidden/>
          </w:rPr>
          <w:instrText xml:space="preserve"> PAGEREF _Toc306364195 \h </w:instrText>
        </w:r>
        <w:r w:rsidR="00DB313C">
          <w:rPr>
            <w:webHidden/>
          </w:rPr>
        </w:r>
        <w:r w:rsidR="00DB313C">
          <w:rPr>
            <w:webHidden/>
          </w:rPr>
          <w:fldChar w:fldCharType="separate"/>
        </w:r>
        <w:r w:rsidR="00DB313C">
          <w:rPr>
            <w:webHidden/>
          </w:rPr>
          <w:t>14</w:t>
        </w:r>
        <w:r w:rsidR="00DB313C">
          <w:rPr>
            <w:webHidden/>
          </w:rPr>
          <w:fldChar w:fldCharType="end"/>
        </w:r>
      </w:hyperlink>
    </w:p>
    <w:p w14:paraId="61AC45F2" w14:textId="77777777" w:rsidR="00DB313C" w:rsidRDefault="004537BF">
      <w:pPr>
        <w:pStyle w:val="TOC1"/>
        <w:rPr>
          <w:rFonts w:asciiTheme="minorHAnsi" w:eastAsiaTheme="minorEastAsia" w:hAnsiTheme="minorHAnsi" w:cstheme="minorBidi"/>
          <w:b w:val="0"/>
          <w:color w:val="auto"/>
          <w:kern w:val="0"/>
          <w:sz w:val="22"/>
          <w:szCs w:val="22"/>
        </w:rPr>
      </w:pPr>
      <w:hyperlink w:anchor="_Toc306364196" w:history="1">
        <w:r w:rsidR="00DB313C" w:rsidRPr="0044686F">
          <w:rPr>
            <w:rStyle w:val="Hyperlink"/>
          </w:rPr>
          <w:t>Step 7: Choose Application Virtualization or Virtualization on the Desktop</w:t>
        </w:r>
        <w:r w:rsidR="00DB313C">
          <w:rPr>
            <w:webHidden/>
          </w:rPr>
          <w:tab/>
        </w:r>
        <w:r w:rsidR="00DB313C">
          <w:rPr>
            <w:webHidden/>
          </w:rPr>
          <w:fldChar w:fldCharType="begin"/>
        </w:r>
        <w:r w:rsidR="00DB313C">
          <w:rPr>
            <w:webHidden/>
          </w:rPr>
          <w:instrText xml:space="preserve"> PAGEREF _Toc306364196 \h </w:instrText>
        </w:r>
        <w:r w:rsidR="00DB313C">
          <w:rPr>
            <w:webHidden/>
          </w:rPr>
        </w:r>
        <w:r w:rsidR="00DB313C">
          <w:rPr>
            <w:webHidden/>
          </w:rPr>
          <w:fldChar w:fldCharType="separate"/>
        </w:r>
        <w:r w:rsidR="00DB313C">
          <w:rPr>
            <w:webHidden/>
          </w:rPr>
          <w:t>15</w:t>
        </w:r>
        <w:r w:rsidR="00DB313C">
          <w:rPr>
            <w:webHidden/>
          </w:rPr>
          <w:fldChar w:fldCharType="end"/>
        </w:r>
      </w:hyperlink>
    </w:p>
    <w:p w14:paraId="29042D08" w14:textId="77777777" w:rsidR="00DB313C" w:rsidRDefault="004537BF">
      <w:pPr>
        <w:pStyle w:val="TOC1"/>
        <w:rPr>
          <w:rFonts w:asciiTheme="minorHAnsi" w:eastAsiaTheme="minorEastAsia" w:hAnsiTheme="minorHAnsi" w:cstheme="minorBidi"/>
          <w:b w:val="0"/>
          <w:color w:val="auto"/>
          <w:kern w:val="0"/>
          <w:sz w:val="22"/>
          <w:szCs w:val="22"/>
        </w:rPr>
      </w:pPr>
      <w:hyperlink w:anchor="_Toc306364197" w:history="1">
        <w:r w:rsidR="00DB313C" w:rsidRPr="0044686F">
          <w:rPr>
            <w:rStyle w:val="Hyperlink"/>
          </w:rPr>
          <w:t>Additional Considerations</w:t>
        </w:r>
        <w:r w:rsidR="00DB313C">
          <w:rPr>
            <w:webHidden/>
          </w:rPr>
          <w:tab/>
        </w:r>
        <w:r w:rsidR="00DB313C">
          <w:rPr>
            <w:webHidden/>
          </w:rPr>
          <w:fldChar w:fldCharType="begin"/>
        </w:r>
        <w:r w:rsidR="00DB313C">
          <w:rPr>
            <w:webHidden/>
          </w:rPr>
          <w:instrText xml:space="preserve"> PAGEREF _Toc306364197 \h </w:instrText>
        </w:r>
        <w:r w:rsidR="00DB313C">
          <w:rPr>
            <w:webHidden/>
          </w:rPr>
        </w:r>
        <w:r w:rsidR="00DB313C">
          <w:rPr>
            <w:webHidden/>
          </w:rPr>
          <w:fldChar w:fldCharType="separate"/>
        </w:r>
        <w:r w:rsidR="00DB313C">
          <w:rPr>
            <w:webHidden/>
          </w:rPr>
          <w:t>16</w:t>
        </w:r>
        <w:r w:rsidR="00DB313C">
          <w:rPr>
            <w:webHidden/>
          </w:rPr>
          <w:fldChar w:fldCharType="end"/>
        </w:r>
      </w:hyperlink>
    </w:p>
    <w:p w14:paraId="204056C3" w14:textId="77777777" w:rsidR="00DB313C" w:rsidRDefault="004537BF">
      <w:pPr>
        <w:pStyle w:val="TOC1"/>
        <w:rPr>
          <w:rFonts w:asciiTheme="minorHAnsi" w:eastAsiaTheme="minorEastAsia" w:hAnsiTheme="minorHAnsi" w:cstheme="minorBidi"/>
          <w:b w:val="0"/>
          <w:color w:val="auto"/>
          <w:kern w:val="0"/>
          <w:sz w:val="22"/>
          <w:szCs w:val="22"/>
        </w:rPr>
      </w:pPr>
      <w:hyperlink w:anchor="_Toc306364198" w:history="1">
        <w:r w:rsidR="00DB313C" w:rsidRPr="0044686F">
          <w:rPr>
            <w:rStyle w:val="Hyperlink"/>
          </w:rPr>
          <w:t>Conclusion</w:t>
        </w:r>
        <w:r w:rsidR="00DB313C">
          <w:rPr>
            <w:webHidden/>
          </w:rPr>
          <w:tab/>
        </w:r>
        <w:r w:rsidR="00DB313C">
          <w:rPr>
            <w:webHidden/>
          </w:rPr>
          <w:fldChar w:fldCharType="begin"/>
        </w:r>
        <w:r w:rsidR="00DB313C">
          <w:rPr>
            <w:webHidden/>
          </w:rPr>
          <w:instrText xml:space="preserve"> PAGEREF _Toc306364198 \h </w:instrText>
        </w:r>
        <w:r w:rsidR="00DB313C">
          <w:rPr>
            <w:webHidden/>
          </w:rPr>
        </w:r>
        <w:r w:rsidR="00DB313C">
          <w:rPr>
            <w:webHidden/>
          </w:rPr>
          <w:fldChar w:fldCharType="separate"/>
        </w:r>
        <w:r w:rsidR="00DB313C">
          <w:rPr>
            <w:webHidden/>
          </w:rPr>
          <w:t>18</w:t>
        </w:r>
        <w:r w:rsidR="00DB313C">
          <w:rPr>
            <w:webHidden/>
          </w:rPr>
          <w:fldChar w:fldCharType="end"/>
        </w:r>
      </w:hyperlink>
    </w:p>
    <w:p w14:paraId="5F4D3BEC" w14:textId="77777777" w:rsidR="00DB313C" w:rsidRDefault="004537BF">
      <w:pPr>
        <w:pStyle w:val="TOC1"/>
        <w:rPr>
          <w:rFonts w:asciiTheme="minorHAnsi" w:eastAsiaTheme="minorEastAsia" w:hAnsiTheme="minorHAnsi" w:cstheme="minorBidi"/>
          <w:b w:val="0"/>
          <w:color w:val="auto"/>
          <w:kern w:val="0"/>
          <w:sz w:val="22"/>
          <w:szCs w:val="22"/>
        </w:rPr>
      </w:pPr>
      <w:hyperlink w:anchor="_Toc306364199" w:history="1">
        <w:r w:rsidR="00DB313C" w:rsidRPr="0044686F">
          <w:rPr>
            <w:rStyle w:val="Hyperlink"/>
          </w:rPr>
          <w:t>Appendix: IPD in Microsoft Operations Framework 4.0</w:t>
        </w:r>
        <w:r w:rsidR="00DB313C">
          <w:rPr>
            <w:webHidden/>
          </w:rPr>
          <w:tab/>
        </w:r>
        <w:r w:rsidR="00DB313C">
          <w:rPr>
            <w:webHidden/>
          </w:rPr>
          <w:fldChar w:fldCharType="begin"/>
        </w:r>
        <w:r w:rsidR="00DB313C">
          <w:rPr>
            <w:webHidden/>
          </w:rPr>
          <w:instrText xml:space="preserve"> PAGEREF _Toc306364199 \h </w:instrText>
        </w:r>
        <w:r w:rsidR="00DB313C">
          <w:rPr>
            <w:webHidden/>
          </w:rPr>
        </w:r>
        <w:r w:rsidR="00DB313C">
          <w:rPr>
            <w:webHidden/>
          </w:rPr>
          <w:fldChar w:fldCharType="separate"/>
        </w:r>
        <w:r w:rsidR="00DB313C">
          <w:rPr>
            <w:webHidden/>
          </w:rPr>
          <w:t>19</w:t>
        </w:r>
        <w:r w:rsidR="00DB313C">
          <w:rPr>
            <w:webHidden/>
          </w:rPr>
          <w:fldChar w:fldCharType="end"/>
        </w:r>
      </w:hyperlink>
    </w:p>
    <w:p w14:paraId="3100B8B5" w14:textId="77777777" w:rsidR="00DB313C" w:rsidRDefault="004537BF">
      <w:pPr>
        <w:pStyle w:val="TOC1"/>
        <w:rPr>
          <w:rFonts w:asciiTheme="minorHAnsi" w:eastAsiaTheme="minorEastAsia" w:hAnsiTheme="minorHAnsi" w:cstheme="minorBidi"/>
          <w:b w:val="0"/>
          <w:color w:val="auto"/>
          <w:kern w:val="0"/>
          <w:sz w:val="22"/>
          <w:szCs w:val="22"/>
        </w:rPr>
      </w:pPr>
      <w:hyperlink w:anchor="_Toc306364200" w:history="1">
        <w:r w:rsidR="00DB313C" w:rsidRPr="0044686F">
          <w:rPr>
            <w:rStyle w:val="Hyperlink"/>
            <w:bCs/>
          </w:rPr>
          <w:t>Version History</w:t>
        </w:r>
        <w:r w:rsidR="00DB313C">
          <w:rPr>
            <w:webHidden/>
          </w:rPr>
          <w:tab/>
        </w:r>
        <w:r w:rsidR="00DB313C">
          <w:rPr>
            <w:webHidden/>
          </w:rPr>
          <w:fldChar w:fldCharType="begin"/>
        </w:r>
        <w:r w:rsidR="00DB313C">
          <w:rPr>
            <w:webHidden/>
          </w:rPr>
          <w:instrText xml:space="preserve"> PAGEREF _Toc306364200 \h </w:instrText>
        </w:r>
        <w:r w:rsidR="00DB313C">
          <w:rPr>
            <w:webHidden/>
          </w:rPr>
        </w:r>
        <w:r w:rsidR="00DB313C">
          <w:rPr>
            <w:webHidden/>
          </w:rPr>
          <w:fldChar w:fldCharType="separate"/>
        </w:r>
        <w:r w:rsidR="00DB313C">
          <w:rPr>
            <w:webHidden/>
          </w:rPr>
          <w:t>20</w:t>
        </w:r>
        <w:r w:rsidR="00DB313C">
          <w:rPr>
            <w:webHidden/>
          </w:rPr>
          <w:fldChar w:fldCharType="end"/>
        </w:r>
      </w:hyperlink>
    </w:p>
    <w:p w14:paraId="03BAC7C8" w14:textId="77777777" w:rsidR="00DB313C" w:rsidRDefault="004537BF">
      <w:pPr>
        <w:pStyle w:val="TOC1"/>
        <w:rPr>
          <w:rFonts w:asciiTheme="minorHAnsi" w:eastAsiaTheme="minorEastAsia" w:hAnsiTheme="minorHAnsi" w:cstheme="minorBidi"/>
          <w:b w:val="0"/>
          <w:color w:val="auto"/>
          <w:kern w:val="0"/>
          <w:sz w:val="22"/>
          <w:szCs w:val="22"/>
        </w:rPr>
      </w:pPr>
      <w:hyperlink w:anchor="_Toc306364201" w:history="1">
        <w:r w:rsidR="00DB313C" w:rsidRPr="0044686F">
          <w:rPr>
            <w:rStyle w:val="Hyperlink"/>
          </w:rPr>
          <w:t>Acknowledgments</w:t>
        </w:r>
        <w:r w:rsidR="00DB313C">
          <w:rPr>
            <w:webHidden/>
          </w:rPr>
          <w:tab/>
        </w:r>
        <w:r w:rsidR="00DB313C">
          <w:rPr>
            <w:webHidden/>
          </w:rPr>
          <w:fldChar w:fldCharType="begin"/>
        </w:r>
        <w:r w:rsidR="00DB313C">
          <w:rPr>
            <w:webHidden/>
          </w:rPr>
          <w:instrText xml:space="preserve"> PAGEREF _Toc306364201 \h </w:instrText>
        </w:r>
        <w:r w:rsidR="00DB313C">
          <w:rPr>
            <w:webHidden/>
          </w:rPr>
        </w:r>
        <w:r w:rsidR="00DB313C">
          <w:rPr>
            <w:webHidden/>
          </w:rPr>
          <w:fldChar w:fldCharType="separate"/>
        </w:r>
        <w:r w:rsidR="00DB313C">
          <w:rPr>
            <w:webHidden/>
          </w:rPr>
          <w:t>21</w:t>
        </w:r>
        <w:r w:rsidR="00DB313C">
          <w:rPr>
            <w:webHidden/>
          </w:rPr>
          <w:fldChar w:fldCharType="end"/>
        </w:r>
      </w:hyperlink>
    </w:p>
    <w:p w14:paraId="7F99068F" w14:textId="5BC4A3B8" w:rsidR="00366C6A" w:rsidRDefault="00DE3DBE" w:rsidP="00263B1D">
      <w:pPr>
        <w:pStyle w:val="TOC1"/>
      </w:pPr>
      <w:r>
        <w:fldChar w:fldCharType="end"/>
      </w:r>
      <w:bookmarkStart w:id="2" w:name="_Toc178989714"/>
    </w:p>
    <w:p w14:paraId="7F990690" w14:textId="77777777" w:rsidR="00366C6A" w:rsidRDefault="00366C6A" w:rsidP="00366C6A"/>
    <w:p w14:paraId="7F990691" w14:textId="77777777" w:rsidR="00C252E3" w:rsidRPr="00366C6A" w:rsidRDefault="00C252E3" w:rsidP="00366C6A">
      <w:pPr>
        <w:sectPr w:rsidR="00C252E3" w:rsidRPr="00366C6A" w:rsidSect="00114EAA">
          <w:type w:val="oddPage"/>
          <w:pgSz w:w="12240" w:h="15840" w:code="1"/>
          <w:pgMar w:top="1440" w:right="2160" w:bottom="1440" w:left="2160" w:header="1020" w:footer="1020" w:gutter="0"/>
          <w:pgNumType w:fmt="lowerRoman"/>
          <w:cols w:space="720"/>
          <w:titlePg/>
        </w:sectPr>
      </w:pPr>
    </w:p>
    <w:p w14:paraId="7F990692" w14:textId="77777777" w:rsidR="00C252E3" w:rsidRPr="00F973F1" w:rsidRDefault="00C252E3" w:rsidP="00490B6A">
      <w:pPr>
        <w:pStyle w:val="Heading1"/>
      </w:pPr>
      <w:bookmarkStart w:id="3" w:name="_Toc306364186"/>
      <w:r w:rsidRPr="00F973F1">
        <w:lastRenderedPageBreak/>
        <w:t>The Planning and Design Series Approach</w:t>
      </w:r>
      <w:bookmarkEnd w:id="2"/>
      <w:bookmarkEnd w:id="3"/>
    </w:p>
    <w:p w14:paraId="7F990693" w14:textId="36B2EA04" w:rsidR="00C252E3" w:rsidRPr="00F973F1" w:rsidRDefault="00C252E3" w:rsidP="00186185">
      <w:pPr>
        <w:pStyle w:val="Text"/>
      </w:pPr>
      <w:r w:rsidRPr="00F973F1">
        <w:t>This guide is one in a series of planning and design guides that clarify and streamline the planning and design process for Microsoft</w:t>
      </w:r>
      <w:r w:rsidR="00B02710" w:rsidRPr="00B02710">
        <w:rPr>
          <w:vertAlign w:val="superscript"/>
        </w:rPr>
        <w:t>®</w:t>
      </w:r>
      <w:r w:rsidRPr="00F973F1">
        <w:t xml:space="preserve"> infrastructure technologies.</w:t>
      </w:r>
    </w:p>
    <w:p w14:paraId="7F990694" w14:textId="77777777" w:rsidR="00C252E3" w:rsidRPr="00F973F1" w:rsidRDefault="00C252E3" w:rsidP="00186185">
      <w:pPr>
        <w:pStyle w:val="Text"/>
      </w:pPr>
      <w:r w:rsidRPr="00F973F1">
        <w:t>Each guide in the series addresses a unique infrastructure technology or scenario. These guides include the following topics:</w:t>
      </w:r>
    </w:p>
    <w:p w14:paraId="7F990695" w14:textId="77777777" w:rsidR="00C252E3" w:rsidRPr="00F973F1" w:rsidRDefault="00C252E3" w:rsidP="00186185">
      <w:pPr>
        <w:pStyle w:val="BulletedList1"/>
      </w:pPr>
      <w:r w:rsidRPr="00F973F1">
        <w:t>Defining the technical decision</w:t>
      </w:r>
      <w:r>
        <w:t xml:space="preserve"> flow</w:t>
      </w:r>
      <w:r w:rsidRPr="00F973F1">
        <w:t xml:space="preserve"> (flow chart) through the planning process.</w:t>
      </w:r>
    </w:p>
    <w:p w14:paraId="7F990696" w14:textId="77777777" w:rsidR="00C252E3" w:rsidRPr="00F973F1" w:rsidRDefault="00C252E3" w:rsidP="00186185">
      <w:pPr>
        <w:pStyle w:val="BulletedList1"/>
      </w:pPr>
      <w:r w:rsidRPr="00F973F1">
        <w:t>Describing the decisions to be made and the commonly available options to consider in making the decisions.</w:t>
      </w:r>
    </w:p>
    <w:p w14:paraId="7F990697" w14:textId="77777777" w:rsidR="00C252E3" w:rsidRPr="00F973F1" w:rsidRDefault="00C252E3" w:rsidP="00186185">
      <w:pPr>
        <w:pStyle w:val="BulletedList1"/>
      </w:pPr>
      <w:r w:rsidRPr="00F973F1">
        <w:t>Relating the decisions and options to the business in terms of cost, complexity, and other characteristics.</w:t>
      </w:r>
    </w:p>
    <w:p w14:paraId="7F990698" w14:textId="77777777" w:rsidR="00C252E3" w:rsidRPr="00F973F1" w:rsidRDefault="00C252E3" w:rsidP="00186185">
      <w:pPr>
        <w:pStyle w:val="BulletedList1"/>
      </w:pPr>
      <w:r w:rsidRPr="00F973F1">
        <w:t>Framing the decision in terms of additional questions to the business to ensure a comprehensive understanding of the appropriate business landscape.</w:t>
      </w:r>
    </w:p>
    <w:p w14:paraId="7F990699" w14:textId="77777777" w:rsidR="00C252E3" w:rsidRPr="00F973F1" w:rsidRDefault="00C252E3" w:rsidP="00186185">
      <w:pPr>
        <w:pStyle w:val="Text"/>
      </w:pPr>
      <w:r w:rsidRPr="00F973F1">
        <w:t>The guides in this series are intended to compl</w:t>
      </w:r>
      <w:r>
        <w:t>e</w:t>
      </w:r>
      <w:r w:rsidRPr="00F973F1">
        <w:t>ment and augment the product documentation.</w:t>
      </w:r>
    </w:p>
    <w:p w14:paraId="7F99069A" w14:textId="77777777" w:rsidR="00106A4F" w:rsidRDefault="00106A4F" w:rsidP="00106A4F">
      <w:pPr>
        <w:pStyle w:val="Heading2"/>
      </w:pPr>
      <w:r>
        <w:t>Benefits of Using This Guide</w:t>
      </w:r>
    </w:p>
    <w:p w14:paraId="7F99069B" w14:textId="77777777" w:rsidR="00106A4F" w:rsidRDefault="00106A4F" w:rsidP="00106A4F">
      <w:pPr>
        <w:pStyle w:val="Text"/>
      </w:pPr>
      <w:r>
        <w:t>Using this guide</w:t>
      </w:r>
      <w:r w:rsidRPr="00EB7BBA">
        <w:t xml:space="preserve"> will </w:t>
      </w:r>
      <w:r>
        <w:t>help</w:t>
      </w:r>
      <w:r w:rsidRPr="00EB7BBA">
        <w:t xml:space="preserve"> </w:t>
      </w:r>
      <w:r>
        <w:t>an</w:t>
      </w:r>
      <w:r w:rsidRPr="00EB7BBA">
        <w:t xml:space="preserve"> </w:t>
      </w:r>
      <w:r>
        <w:t>organization</w:t>
      </w:r>
      <w:r w:rsidRPr="00EB7BBA">
        <w:t xml:space="preserve"> to </w:t>
      </w:r>
      <w:r>
        <w:t>plan the best architecture for the</w:t>
      </w:r>
      <w:r w:rsidRPr="00EB7BBA">
        <w:t xml:space="preserve"> business </w:t>
      </w:r>
      <w:r>
        <w:t>and to deliver</w:t>
      </w:r>
      <w:r w:rsidRPr="00EB7BBA">
        <w:t xml:space="preserve"> </w:t>
      </w:r>
      <w:r>
        <w:t>t</w:t>
      </w:r>
      <w:r w:rsidRPr="00EB7BBA">
        <w:t xml:space="preserve">he most cost-effective </w:t>
      </w:r>
      <w:r w:rsidR="00826D56" w:rsidRPr="00826D56">
        <w:t>virtualiz</w:t>
      </w:r>
      <w:r w:rsidR="00A8259F">
        <w:t xml:space="preserve">ation </w:t>
      </w:r>
      <w:r w:rsidRPr="00EB7BBA">
        <w:t>technology.</w:t>
      </w:r>
    </w:p>
    <w:p w14:paraId="7F99069C" w14:textId="77777777" w:rsidR="00106A4F" w:rsidRPr="00FF249B" w:rsidRDefault="00106A4F" w:rsidP="00106A4F">
      <w:pPr>
        <w:pStyle w:val="Text"/>
        <w:rPr>
          <w:rStyle w:val="Bold"/>
        </w:rPr>
      </w:pPr>
      <w:r w:rsidRPr="003764DC">
        <w:rPr>
          <w:rStyle w:val="Bold"/>
        </w:rPr>
        <w:t xml:space="preserve">Benefits for Business Stakeholders/Decision Makers: </w:t>
      </w:r>
    </w:p>
    <w:p w14:paraId="7F99069D" w14:textId="77777777" w:rsidR="00106A4F" w:rsidRDefault="00106A4F" w:rsidP="00106A4F">
      <w:pPr>
        <w:pStyle w:val="BulletedList1"/>
      </w:pPr>
      <w:r>
        <w:t xml:space="preserve">Most cost-effective design solution for an implementation. </w:t>
      </w:r>
      <w:r w:rsidR="0054414A">
        <w:t>Infrastructure Planning and Design (</w:t>
      </w:r>
      <w:r w:rsidRPr="001B1920">
        <w:t>IPD</w:t>
      </w:r>
      <w:r w:rsidR="0054414A">
        <w:t>)</w:t>
      </w:r>
      <w:r w:rsidRPr="001B1920">
        <w:t xml:space="preserve"> eliminates over</w:t>
      </w:r>
      <w:r>
        <w:t>-</w:t>
      </w:r>
      <w:r w:rsidRPr="001B1920">
        <w:t>architecting and overspending by precisely matching the technology solution to the business needs.</w:t>
      </w:r>
    </w:p>
    <w:p w14:paraId="7F99069E" w14:textId="77777777" w:rsidR="00106A4F" w:rsidRDefault="00106A4F" w:rsidP="00106A4F">
      <w:pPr>
        <w:pStyle w:val="BulletedList1"/>
      </w:pPr>
      <w:r>
        <w:t xml:space="preserve">Alignment between the business and IT from the beginning of the design process to the end. </w:t>
      </w:r>
    </w:p>
    <w:p w14:paraId="7F99069F" w14:textId="77777777" w:rsidR="00106A4F" w:rsidRDefault="00106A4F" w:rsidP="00106A4F">
      <w:pPr>
        <w:pStyle w:val="Text"/>
      </w:pPr>
      <w:r w:rsidRPr="003764DC">
        <w:rPr>
          <w:rStyle w:val="Bold"/>
        </w:rPr>
        <w:t>Benefits for Infrastructure Stakeholders/Decision Makers:</w:t>
      </w:r>
    </w:p>
    <w:p w14:paraId="7F9906A0" w14:textId="77777777" w:rsidR="00106A4F" w:rsidRDefault="00106A4F" w:rsidP="00106A4F">
      <w:pPr>
        <w:pStyle w:val="BulletedList1"/>
      </w:pPr>
      <w:r>
        <w:t>Authoritative guidance. Microsoft is the best source for guidance about the design of Microsoft products.</w:t>
      </w:r>
    </w:p>
    <w:p w14:paraId="7F9906A1" w14:textId="77777777" w:rsidR="00106A4F" w:rsidRDefault="00106A4F" w:rsidP="00106A4F">
      <w:pPr>
        <w:pStyle w:val="BulletedList1"/>
      </w:pPr>
      <w:r>
        <w:t>Business validation questions to ensure the solution meets the requirements of both business and infrastructure stakeholders.</w:t>
      </w:r>
    </w:p>
    <w:p w14:paraId="7F9906A2" w14:textId="0CCA159D" w:rsidR="00106A4F" w:rsidRDefault="00106A4F" w:rsidP="00106A4F">
      <w:pPr>
        <w:pStyle w:val="BulletedList1"/>
      </w:pPr>
      <w:r>
        <w:t>High</w:t>
      </w:r>
      <w:r w:rsidR="00B02710">
        <w:t>-</w:t>
      </w:r>
      <w:r>
        <w:t>integrity design criteria that includes product limitations.</w:t>
      </w:r>
    </w:p>
    <w:p w14:paraId="7F9906A3" w14:textId="77777777" w:rsidR="00106A4F" w:rsidRDefault="000A4F3E" w:rsidP="00106A4F">
      <w:pPr>
        <w:pStyle w:val="BulletedList1"/>
      </w:pPr>
      <w:r>
        <w:t>Fault-</w:t>
      </w:r>
      <w:r w:rsidR="00106A4F">
        <w:t>tolerant infrastructure, where necessary.</w:t>
      </w:r>
    </w:p>
    <w:p w14:paraId="7D512569" w14:textId="6689F2EC" w:rsidR="00AA4BC2" w:rsidRDefault="00106A4F" w:rsidP="00106A4F">
      <w:pPr>
        <w:pStyle w:val="BulletedList1"/>
      </w:pPr>
      <w:r>
        <w:t xml:space="preserve">Proportionate system and network availability to meet business requirements. </w:t>
      </w:r>
    </w:p>
    <w:p w14:paraId="7F9906A4" w14:textId="1E0F7CD0" w:rsidR="00106A4F" w:rsidRDefault="00AA4BC2" w:rsidP="00106A4F">
      <w:pPr>
        <w:pStyle w:val="BulletedList1"/>
      </w:pPr>
      <w:r>
        <w:t>I</w:t>
      </w:r>
      <w:r w:rsidR="00106A4F">
        <w:t>nfrastructure that is sized appropriately to meet business requirements.</w:t>
      </w:r>
    </w:p>
    <w:p w14:paraId="7F9906A5" w14:textId="77777777" w:rsidR="00106A4F" w:rsidRPr="00FF249B" w:rsidRDefault="00106A4F" w:rsidP="00106A4F">
      <w:pPr>
        <w:pStyle w:val="Text"/>
        <w:rPr>
          <w:rStyle w:val="Bold"/>
        </w:rPr>
      </w:pPr>
      <w:r w:rsidRPr="00070872">
        <w:rPr>
          <w:b/>
        </w:rPr>
        <w:t>Benefits for</w:t>
      </w:r>
      <w:r w:rsidRPr="003764DC">
        <w:rPr>
          <w:rStyle w:val="Bold"/>
        </w:rPr>
        <w:t xml:space="preserve"> Consultants or Partners:</w:t>
      </w:r>
    </w:p>
    <w:p w14:paraId="7F9906A6" w14:textId="77777777" w:rsidR="00106A4F" w:rsidRDefault="00106A4F" w:rsidP="00106A4F">
      <w:pPr>
        <w:pStyle w:val="BulletedList1"/>
      </w:pPr>
      <w:r>
        <w:t>Rapid readiness for consulting engagements.</w:t>
      </w:r>
    </w:p>
    <w:p w14:paraId="7F9906A7" w14:textId="77777777" w:rsidR="00106A4F" w:rsidRDefault="00106A4F" w:rsidP="00106A4F">
      <w:pPr>
        <w:pStyle w:val="BulletedList1"/>
      </w:pPr>
      <w:r>
        <w:t>Planning and design template to standardize design and peer reviews.</w:t>
      </w:r>
    </w:p>
    <w:p w14:paraId="7F9906A8" w14:textId="77777777" w:rsidR="00106A4F" w:rsidRDefault="00106A4F" w:rsidP="00106A4F">
      <w:pPr>
        <w:pStyle w:val="BulletedList1"/>
      </w:pPr>
      <w:r>
        <w:t>A “leave-behind” for pre- and post-sales visits to customer sites.</w:t>
      </w:r>
    </w:p>
    <w:p w14:paraId="7F9906A9" w14:textId="77777777" w:rsidR="00106A4F" w:rsidRDefault="00106A4F" w:rsidP="00106A4F">
      <w:pPr>
        <w:pStyle w:val="BulletedList1"/>
      </w:pPr>
      <w:r>
        <w:t>General classroom instruction/preparation.</w:t>
      </w:r>
    </w:p>
    <w:p w14:paraId="7F9906AA" w14:textId="77777777" w:rsidR="00106A4F" w:rsidRPr="003764DC" w:rsidRDefault="00106A4F" w:rsidP="00106A4F">
      <w:pPr>
        <w:pStyle w:val="Text"/>
        <w:rPr>
          <w:rStyle w:val="Bold"/>
        </w:rPr>
      </w:pPr>
      <w:r w:rsidRPr="003764DC">
        <w:rPr>
          <w:rStyle w:val="Bold"/>
        </w:rPr>
        <w:t xml:space="preserve">Benefits for the </w:t>
      </w:r>
      <w:r>
        <w:rPr>
          <w:rStyle w:val="Bold"/>
        </w:rPr>
        <w:t>E</w:t>
      </w:r>
      <w:r w:rsidRPr="003764DC">
        <w:rPr>
          <w:rStyle w:val="Bold"/>
        </w:rPr>
        <w:t>ntire Organization:</w:t>
      </w:r>
    </w:p>
    <w:p w14:paraId="7F9906AB" w14:textId="77777777" w:rsidR="00106A4F" w:rsidRDefault="00106A4F" w:rsidP="00106A4F">
      <w:pPr>
        <w:pStyle w:val="Text"/>
      </w:pPr>
      <w:r>
        <w:t>Using this guide should result in a</w:t>
      </w:r>
      <w:r w:rsidRPr="00EB7BBA">
        <w:t xml:space="preserve"> design </w:t>
      </w:r>
      <w:r>
        <w:t>that will be</w:t>
      </w:r>
      <w:r w:rsidRPr="00EB7BBA">
        <w:t xml:space="preserve"> sized, configured, and appropriately placed to deliver </w:t>
      </w:r>
      <w:r>
        <w:t>a solution for</w:t>
      </w:r>
      <w:r w:rsidRPr="00EB7BBA">
        <w:t xml:space="preserve"> </w:t>
      </w:r>
      <w:r w:rsidR="000A4F3E">
        <w:t xml:space="preserve">achieving </w:t>
      </w:r>
      <w:r w:rsidRPr="00EB7BBA">
        <w:t xml:space="preserve">stated business </w:t>
      </w:r>
      <w:r>
        <w:t>requirements</w:t>
      </w:r>
      <w:r w:rsidRPr="00EB7BBA">
        <w:t>, while considering the</w:t>
      </w:r>
      <w:r>
        <w:t xml:space="preserve"> </w:t>
      </w:r>
      <w:r w:rsidRPr="00EB7BBA">
        <w:t>performance, capacity, manageability</w:t>
      </w:r>
      <w:r>
        <w:t>,</w:t>
      </w:r>
      <w:r w:rsidRPr="00EB7BBA">
        <w:t xml:space="preserve"> and fault tolerance of the system.</w:t>
      </w:r>
    </w:p>
    <w:p w14:paraId="7F9906AC" w14:textId="6D559967" w:rsidR="00C252E3" w:rsidRPr="00F973F1" w:rsidRDefault="00C252E3" w:rsidP="00435252">
      <w:pPr>
        <w:pStyle w:val="Heading1"/>
      </w:pPr>
      <w:bookmarkStart w:id="4" w:name="_Toc178989715"/>
      <w:bookmarkStart w:id="5" w:name="_Toc306364187"/>
      <w:r w:rsidRPr="00F973F1">
        <w:lastRenderedPageBreak/>
        <w:t xml:space="preserve">Introduction to the </w:t>
      </w:r>
      <w:r w:rsidR="0054414A">
        <w:t xml:space="preserve">Selecting the Right Virtualization </w:t>
      </w:r>
      <w:r w:rsidR="0053670C">
        <w:t>Technology</w:t>
      </w:r>
      <w:r w:rsidR="00243127">
        <w:t> </w:t>
      </w:r>
      <w:r>
        <w:t>G</w:t>
      </w:r>
      <w:r w:rsidRPr="00F973F1">
        <w:t>uide</w:t>
      </w:r>
      <w:bookmarkEnd w:id="4"/>
      <w:bookmarkEnd w:id="5"/>
    </w:p>
    <w:p w14:paraId="7F9906AD" w14:textId="0F5BBB1A" w:rsidR="00B270AE" w:rsidRDefault="00B270AE" w:rsidP="00B270AE">
      <w:pPr>
        <w:pStyle w:val="Text"/>
      </w:pPr>
      <w:r>
        <w:t xml:space="preserve">The objective of this guide is to enable the reader to rapidly and accurately select which Microsoft virtualization technology or technologies to use for specific scenarios. The reader will then be able to proceed with the planning and design process for that virtualization technology by using the appropriate </w:t>
      </w:r>
      <w:r w:rsidR="000A4F3E">
        <w:t xml:space="preserve">IPD </w:t>
      </w:r>
      <w:r>
        <w:t>guide.</w:t>
      </w:r>
      <w:r w:rsidR="007A7A8F">
        <w:t xml:space="preserve"> References and links to the appropriate IPD guides are provided in the “Additional Reading” sections and throughout this guide.</w:t>
      </w:r>
    </w:p>
    <w:p w14:paraId="7F9906B1" w14:textId="77777777" w:rsidR="00A8259F" w:rsidRDefault="00A8259F">
      <w:pPr>
        <w:spacing w:before="0" w:after="0" w:line="240" w:lineRule="auto"/>
        <w:rPr>
          <w:rFonts w:ascii="Arial" w:hAnsi="Arial"/>
          <w:b w:val="0"/>
          <w:color w:val="000000"/>
          <w:sz w:val="20"/>
        </w:rPr>
      </w:pPr>
      <w:r>
        <w:br w:type="page"/>
      </w:r>
    </w:p>
    <w:p w14:paraId="7F9906BC" w14:textId="77777777" w:rsidR="00B270AE" w:rsidRPr="004E67C3" w:rsidRDefault="00B270AE" w:rsidP="00B270AE">
      <w:pPr>
        <w:pStyle w:val="Heading1"/>
      </w:pPr>
      <w:bookmarkStart w:id="6" w:name="_Toc225759530"/>
      <w:bookmarkStart w:id="7" w:name="_Toc306364188"/>
      <w:r w:rsidRPr="004E67C3">
        <w:lastRenderedPageBreak/>
        <w:t>Virtualization Types</w:t>
      </w:r>
      <w:bookmarkEnd w:id="6"/>
      <w:bookmarkEnd w:id="7"/>
    </w:p>
    <w:p w14:paraId="7F9906BD" w14:textId="3C64832D" w:rsidR="00B270AE" w:rsidRPr="004E67C3" w:rsidRDefault="00B02710" w:rsidP="00B270AE">
      <w:pPr>
        <w:pStyle w:val="Text"/>
      </w:pPr>
      <w:r>
        <w:t>S</w:t>
      </w:r>
      <w:r w:rsidR="00B270AE" w:rsidRPr="004E67C3">
        <w:t>everal different forms of virtualization need to be understood as a basis for making the right technology choice</w:t>
      </w:r>
      <w:r w:rsidR="004E67C3">
        <w:t>:</w:t>
      </w:r>
      <w:r w:rsidR="004E67C3" w:rsidRPr="004E67C3">
        <w:t xml:space="preserve"> </w:t>
      </w:r>
    </w:p>
    <w:p w14:paraId="7F9906BE" w14:textId="1E080C96" w:rsidR="00B270AE" w:rsidRPr="004E67C3" w:rsidRDefault="00B270AE" w:rsidP="00B270AE">
      <w:pPr>
        <w:pStyle w:val="BulletedList1"/>
        <w:numPr>
          <w:ilvl w:val="0"/>
          <w:numId w:val="30"/>
        </w:numPr>
      </w:pPr>
      <w:r w:rsidRPr="004E67C3">
        <w:rPr>
          <w:b/>
        </w:rPr>
        <w:t xml:space="preserve">Server </w:t>
      </w:r>
      <w:r w:rsidR="004E67C3">
        <w:rPr>
          <w:b/>
        </w:rPr>
        <w:t>h</w:t>
      </w:r>
      <w:r w:rsidR="004E67C3" w:rsidRPr="004E67C3">
        <w:rPr>
          <w:b/>
        </w:rPr>
        <w:t xml:space="preserve">ardware </w:t>
      </w:r>
      <w:r w:rsidR="004E67C3">
        <w:rPr>
          <w:b/>
        </w:rPr>
        <w:t>v</w:t>
      </w:r>
      <w:r w:rsidR="004E67C3" w:rsidRPr="004E67C3">
        <w:rPr>
          <w:b/>
        </w:rPr>
        <w:t>irtualization</w:t>
      </w:r>
      <w:r w:rsidR="00211BC3" w:rsidRPr="00211BC3">
        <w:rPr>
          <w:rStyle w:val="Bold"/>
        </w:rPr>
        <w:t>.</w:t>
      </w:r>
      <w:r w:rsidRPr="004E67C3">
        <w:t xml:space="preserve"> Also known as a hypervisor, </w:t>
      </w:r>
      <w:r w:rsidR="004E67C3">
        <w:t>s</w:t>
      </w:r>
      <w:r w:rsidR="004E67C3" w:rsidRPr="004E67C3">
        <w:t xml:space="preserve">erver </w:t>
      </w:r>
      <w:r w:rsidR="004E67C3">
        <w:t>h</w:t>
      </w:r>
      <w:r w:rsidR="004E67C3" w:rsidRPr="004E67C3">
        <w:t xml:space="preserve">ardware </w:t>
      </w:r>
      <w:r w:rsidR="004E67C3">
        <w:t>v</w:t>
      </w:r>
      <w:r w:rsidR="004E67C3" w:rsidRPr="004E67C3">
        <w:t xml:space="preserve">irtualization </w:t>
      </w:r>
      <w:r w:rsidRPr="004E67C3">
        <w:t xml:space="preserve">runs a very lightweight core operating system. The hypervisor can host independent virtual machines. This form of virtualization requires hardware that has embedded virtualization awareness capabilities. </w:t>
      </w:r>
      <w:r w:rsidR="00B02710">
        <w:t>Because</w:t>
      </w:r>
      <w:r w:rsidRPr="004E67C3">
        <w:t xml:space="preserve"> the hypervisor is very lightweight, there is little overhead in the system, which allows for more scalability in the </w:t>
      </w:r>
      <w:r w:rsidR="00B02710">
        <w:t>virtual machines</w:t>
      </w:r>
      <w:r w:rsidRPr="004E67C3">
        <w:t>.</w:t>
      </w:r>
    </w:p>
    <w:p w14:paraId="7F9906BF" w14:textId="6091DE38" w:rsidR="00B270AE" w:rsidRPr="004E67C3" w:rsidRDefault="00B270AE" w:rsidP="00B270AE">
      <w:pPr>
        <w:pStyle w:val="BulletedList1"/>
        <w:numPr>
          <w:ilvl w:val="0"/>
          <w:numId w:val="30"/>
        </w:numPr>
      </w:pPr>
      <w:r w:rsidRPr="004E67C3">
        <w:rPr>
          <w:b/>
        </w:rPr>
        <w:t xml:space="preserve">Server </w:t>
      </w:r>
      <w:r w:rsidR="004E67C3">
        <w:rPr>
          <w:b/>
        </w:rPr>
        <w:t>s</w:t>
      </w:r>
      <w:r w:rsidR="004E67C3" w:rsidRPr="004E67C3">
        <w:rPr>
          <w:b/>
        </w:rPr>
        <w:t xml:space="preserve">oftware </w:t>
      </w:r>
      <w:r w:rsidR="004E67C3">
        <w:rPr>
          <w:b/>
        </w:rPr>
        <w:t>v</w:t>
      </w:r>
      <w:r w:rsidR="004E67C3" w:rsidRPr="004E67C3">
        <w:rPr>
          <w:b/>
        </w:rPr>
        <w:t>irtualization</w:t>
      </w:r>
      <w:r w:rsidRPr="004E67C3">
        <w:rPr>
          <w:b/>
        </w:rPr>
        <w:t>.</w:t>
      </w:r>
      <w:r w:rsidRPr="004E67C3">
        <w:t xml:space="preserve"> An operating system, such as Windows Server</w:t>
      </w:r>
      <w:r w:rsidR="001A24E0" w:rsidRPr="00263B1D">
        <w:rPr>
          <w:vertAlign w:val="superscript"/>
        </w:rPr>
        <w:t>®</w:t>
      </w:r>
      <w:r w:rsidR="001A24E0">
        <w:t> </w:t>
      </w:r>
      <w:r w:rsidRPr="004E67C3">
        <w:t xml:space="preserve">2003 or Windows </w:t>
      </w:r>
      <w:r w:rsidR="001A24E0" w:rsidRPr="004E67C3">
        <w:t>Server</w:t>
      </w:r>
      <w:r w:rsidR="001A24E0">
        <w:t> </w:t>
      </w:r>
      <w:r w:rsidR="001A24E0" w:rsidRPr="004E67C3">
        <w:t>2008</w:t>
      </w:r>
      <w:r w:rsidR="001A24E0">
        <w:t> </w:t>
      </w:r>
      <w:proofErr w:type="gramStart"/>
      <w:r w:rsidR="00587A8D">
        <w:t>R2</w:t>
      </w:r>
      <w:r w:rsidRPr="004E67C3">
        <w:t>,</w:t>
      </w:r>
      <w:proofErr w:type="gramEnd"/>
      <w:r w:rsidRPr="004E67C3">
        <w:t xml:space="preserve"> runs an application that is able to host </w:t>
      </w:r>
      <w:r w:rsidR="00B02710">
        <w:t>virtual machine</w:t>
      </w:r>
      <w:r w:rsidRPr="004E67C3">
        <w:t xml:space="preserve">s. Each </w:t>
      </w:r>
      <w:r w:rsidR="00B02710">
        <w:t>virtual machine</w:t>
      </w:r>
      <w:r w:rsidRPr="004E67C3">
        <w:t xml:space="preserve"> runs a completely separate operating system and application set.</w:t>
      </w:r>
    </w:p>
    <w:p w14:paraId="7F9906C0" w14:textId="575579AA" w:rsidR="00B270AE" w:rsidRPr="004E67C3" w:rsidRDefault="00B600AF" w:rsidP="00B270AE">
      <w:pPr>
        <w:pStyle w:val="BulletedList1"/>
        <w:numPr>
          <w:ilvl w:val="0"/>
          <w:numId w:val="30"/>
        </w:numPr>
      </w:pPr>
      <w:r w:rsidRPr="004E67C3">
        <w:rPr>
          <w:b/>
        </w:rPr>
        <w:t xml:space="preserve">Session </w:t>
      </w:r>
      <w:r w:rsidR="004E67C3">
        <w:rPr>
          <w:b/>
        </w:rPr>
        <w:t>v</w:t>
      </w:r>
      <w:r w:rsidR="004E67C3" w:rsidRPr="004E67C3">
        <w:rPr>
          <w:b/>
        </w:rPr>
        <w:t>irtualization</w:t>
      </w:r>
      <w:r w:rsidR="00B270AE" w:rsidRPr="004E67C3">
        <w:rPr>
          <w:b/>
        </w:rPr>
        <w:t>.</w:t>
      </w:r>
      <w:r w:rsidR="00B270AE" w:rsidRPr="004E67C3">
        <w:t xml:space="preserve"> Centralized syste</w:t>
      </w:r>
      <w:r w:rsidR="00826D56" w:rsidRPr="004E67C3">
        <w:t xml:space="preserve">ms host multiple user workloads, and all processing is done on those host systems. </w:t>
      </w:r>
      <w:r w:rsidR="00B270AE" w:rsidRPr="004E67C3">
        <w:t>Only the presentation information</w:t>
      </w:r>
      <w:r w:rsidR="004E67C3">
        <w:t xml:space="preserve"> (</w:t>
      </w:r>
      <w:r w:rsidR="00B270AE" w:rsidRPr="004E67C3">
        <w:t>such as keyboard and mouse inputs and video updates</w:t>
      </w:r>
      <w:r w:rsidR="004E67C3">
        <w:t>)</w:t>
      </w:r>
      <w:r w:rsidR="00B270AE" w:rsidRPr="004E67C3">
        <w:t xml:space="preserve"> </w:t>
      </w:r>
      <w:r w:rsidR="004E67C3">
        <w:t>is</w:t>
      </w:r>
      <w:r w:rsidR="004E67C3" w:rsidRPr="004E67C3">
        <w:t xml:space="preserve"> </w:t>
      </w:r>
      <w:r w:rsidR="00B270AE" w:rsidRPr="004E67C3">
        <w:t>sent between the client and the host system</w:t>
      </w:r>
      <w:r w:rsidR="004E67C3">
        <w:t>s</w:t>
      </w:r>
      <w:r w:rsidR="00B270AE" w:rsidRPr="004E67C3">
        <w:t>. The client can be a full Windows</w:t>
      </w:r>
      <w:r w:rsidR="001A24E0" w:rsidRPr="00263B1D">
        <w:rPr>
          <w:vertAlign w:val="superscript"/>
        </w:rPr>
        <w:t>®</w:t>
      </w:r>
      <w:r w:rsidR="00B270AE" w:rsidRPr="004E67C3">
        <w:t>-based workstation or a Windows-based terminal device.</w:t>
      </w:r>
    </w:p>
    <w:p w14:paraId="7F9906C1" w14:textId="6AAC828B" w:rsidR="00B270AE" w:rsidRPr="004E67C3" w:rsidRDefault="00B270AE" w:rsidP="00B270AE">
      <w:pPr>
        <w:pStyle w:val="BulletedList1"/>
        <w:numPr>
          <w:ilvl w:val="0"/>
          <w:numId w:val="30"/>
        </w:numPr>
      </w:pPr>
      <w:r w:rsidRPr="004E67C3">
        <w:rPr>
          <w:b/>
        </w:rPr>
        <w:t xml:space="preserve">Application </w:t>
      </w:r>
      <w:r w:rsidR="004E67C3">
        <w:rPr>
          <w:b/>
        </w:rPr>
        <w:t>v</w:t>
      </w:r>
      <w:r w:rsidR="004E67C3" w:rsidRPr="004E67C3">
        <w:rPr>
          <w:b/>
        </w:rPr>
        <w:t>irtualization</w:t>
      </w:r>
      <w:r w:rsidRPr="004E67C3">
        <w:rPr>
          <w:b/>
        </w:rPr>
        <w:t>.</w:t>
      </w:r>
      <w:r w:rsidRPr="004E67C3">
        <w:t xml:space="preserve"> An application is isolated from the underlying operating system by means of wrapper software that encapsulates it. This allows multiple applications that may have conflicting dynamic</w:t>
      </w:r>
      <w:r w:rsidR="00064368">
        <w:t>-</w:t>
      </w:r>
      <w:r w:rsidRPr="004E67C3">
        <w:t>link libraries (DLLs) or other incompatibilities to run on the same machine without affecting each other.</w:t>
      </w:r>
    </w:p>
    <w:p w14:paraId="7F9906C2" w14:textId="3D4DC591" w:rsidR="00B270AE" w:rsidRPr="004E67C3" w:rsidRDefault="00B270AE" w:rsidP="00B270AE">
      <w:pPr>
        <w:pStyle w:val="BulletedList1"/>
        <w:numPr>
          <w:ilvl w:val="0"/>
          <w:numId w:val="30"/>
        </w:numPr>
      </w:pPr>
      <w:r w:rsidRPr="004E67C3">
        <w:rPr>
          <w:b/>
        </w:rPr>
        <w:t xml:space="preserve">Virtualization on the </w:t>
      </w:r>
      <w:r w:rsidR="004E67C3">
        <w:rPr>
          <w:b/>
        </w:rPr>
        <w:t>d</w:t>
      </w:r>
      <w:r w:rsidR="004E67C3" w:rsidRPr="004E67C3">
        <w:rPr>
          <w:b/>
        </w:rPr>
        <w:t>esktop</w:t>
      </w:r>
      <w:r w:rsidRPr="004E67C3">
        <w:rPr>
          <w:b/>
        </w:rPr>
        <w:t>.</w:t>
      </w:r>
      <w:r w:rsidRPr="004E67C3">
        <w:t xml:space="preserve"> This is similar to </w:t>
      </w:r>
      <w:r w:rsidR="004E67C3">
        <w:t>s</w:t>
      </w:r>
      <w:r w:rsidR="004E67C3" w:rsidRPr="004E67C3">
        <w:t xml:space="preserve">erver </w:t>
      </w:r>
      <w:r w:rsidR="004E67C3">
        <w:t>s</w:t>
      </w:r>
      <w:r w:rsidR="004E67C3" w:rsidRPr="004E67C3">
        <w:t xml:space="preserve">oftware </w:t>
      </w:r>
      <w:r w:rsidR="004E67C3">
        <w:t>v</w:t>
      </w:r>
      <w:r w:rsidR="004E67C3" w:rsidRPr="004E67C3">
        <w:t>irtualization</w:t>
      </w:r>
      <w:r w:rsidRPr="004E67C3">
        <w:t>, but it runs on client systems such as Windows</w:t>
      </w:r>
      <w:r w:rsidR="001A24E0">
        <w:t> </w:t>
      </w:r>
      <w:r w:rsidRPr="004E67C3">
        <w:t>7 and Windows Vista</w:t>
      </w:r>
      <w:r w:rsidRPr="00263B1D">
        <w:rPr>
          <w:vertAlign w:val="superscript"/>
        </w:rPr>
        <w:t>®</w:t>
      </w:r>
      <w:r w:rsidRPr="004E67C3">
        <w:t xml:space="preserve">. The client operating system runs a virtualization application that hosts </w:t>
      </w:r>
      <w:r w:rsidR="00064368">
        <w:t>virtual machine</w:t>
      </w:r>
      <w:r w:rsidRPr="004E67C3">
        <w:t>s. This is often used when a specific person needs to run one or a limited number of legacy applications on a legacy operating system.</w:t>
      </w:r>
    </w:p>
    <w:p w14:paraId="3D2A11E9" w14:textId="77777777" w:rsidR="00061794" w:rsidRDefault="00061794">
      <w:pPr>
        <w:spacing w:before="0" w:after="0" w:line="240" w:lineRule="auto"/>
        <w:rPr>
          <w:rFonts w:ascii="Arial Black" w:hAnsi="Arial Black"/>
          <w:b w:val="0"/>
          <w:color w:val="000000"/>
          <w:kern w:val="24"/>
          <w:sz w:val="36"/>
          <w:szCs w:val="36"/>
        </w:rPr>
      </w:pPr>
      <w:bookmarkStart w:id="8" w:name="_Toc225759531"/>
      <w:r>
        <w:br w:type="page"/>
      </w:r>
    </w:p>
    <w:p w14:paraId="7F9906C3" w14:textId="5C8D8B69" w:rsidR="00A8259F" w:rsidRDefault="00A8259F" w:rsidP="00A8259F">
      <w:pPr>
        <w:pStyle w:val="Heading1"/>
      </w:pPr>
      <w:bookmarkStart w:id="9" w:name="_Toc306364189"/>
      <w:r>
        <w:lastRenderedPageBreak/>
        <w:t>Microsoft Virtualization Technologies</w:t>
      </w:r>
      <w:bookmarkEnd w:id="8"/>
      <w:bookmarkEnd w:id="9"/>
    </w:p>
    <w:p w14:paraId="7F9906C4" w14:textId="64DC98EC" w:rsidR="00A8259F" w:rsidRDefault="00A8259F" w:rsidP="00A8259F">
      <w:pPr>
        <w:pStyle w:val="Text"/>
      </w:pPr>
      <w:r>
        <w:t>Microsoft has a comprehensive portfolio of virtualization technologies that can be used either independently or together to enable the widest variety of desktop and server virtualization scenarios.</w:t>
      </w:r>
    </w:p>
    <w:p w14:paraId="7F9906C5" w14:textId="7DE36F32" w:rsidR="00A8259F" w:rsidRDefault="001A24E0" w:rsidP="00A8259F">
      <w:pPr>
        <w:pStyle w:val="Text"/>
      </w:pPr>
      <w:r>
        <w:t>T</w:t>
      </w:r>
      <w:r w:rsidR="00A8259F">
        <w:t>able</w:t>
      </w:r>
      <w:r>
        <w:t> 1</w:t>
      </w:r>
      <w:r w:rsidR="00A8259F">
        <w:t xml:space="preserve"> </w:t>
      </w:r>
      <w:r w:rsidR="00CC7CE9">
        <w:t>lists virtualization technologies</w:t>
      </w:r>
      <w:r w:rsidR="00A8259F">
        <w:t xml:space="preserve"> </w:t>
      </w:r>
      <w:r w:rsidR="00CC7CE9">
        <w:t xml:space="preserve">and maps them to specific virtualization </w:t>
      </w:r>
      <w:r w:rsidR="00426EC4">
        <w:t>implementations</w:t>
      </w:r>
      <w:r w:rsidR="00CC7CE9">
        <w:t xml:space="preserve"> </w:t>
      </w:r>
      <w:r w:rsidR="00A8259F">
        <w:t>available from Microsoft.</w:t>
      </w:r>
    </w:p>
    <w:p w14:paraId="7F9906C6" w14:textId="77777777" w:rsidR="00A8259F" w:rsidRDefault="00A8259F" w:rsidP="00A8259F">
      <w:pPr>
        <w:pStyle w:val="Label"/>
      </w:pPr>
      <w:proofErr w:type="gramStart"/>
      <w:r>
        <w:t>Table 1.</w:t>
      </w:r>
      <w:proofErr w:type="gramEnd"/>
      <w:r>
        <w:t xml:space="preserve"> Microsoft Virtualization Technologies</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8"/>
        <w:gridCol w:w="3962"/>
      </w:tblGrid>
      <w:tr w:rsidR="00A8259F" w:rsidRPr="00CC7CE9" w14:paraId="7F9906C9" w14:textId="77777777" w:rsidTr="00A8259F">
        <w:tc>
          <w:tcPr>
            <w:tcW w:w="3958" w:type="dxa"/>
            <w:tcBorders>
              <w:top w:val="single" w:sz="4" w:space="0" w:color="auto"/>
              <w:left w:val="single" w:sz="4" w:space="0" w:color="auto"/>
              <w:bottom w:val="single" w:sz="4" w:space="0" w:color="auto"/>
              <w:right w:val="single" w:sz="4" w:space="0" w:color="auto"/>
            </w:tcBorders>
            <w:shd w:val="clear" w:color="auto" w:fill="E0E0E0"/>
            <w:hideMark/>
          </w:tcPr>
          <w:p w14:paraId="7F9906C7" w14:textId="77777777" w:rsidR="00A8259F" w:rsidRPr="00CC7CE9" w:rsidRDefault="00A8259F" w:rsidP="00CC7CE9">
            <w:pPr>
              <w:pStyle w:val="Label"/>
            </w:pPr>
            <w:r w:rsidRPr="00CC7CE9">
              <w:t xml:space="preserve">Virtualization </w:t>
            </w:r>
            <w:r w:rsidR="00CC7CE9">
              <w:t>t</w:t>
            </w:r>
            <w:r w:rsidR="00CC7CE9" w:rsidRPr="00CC7CE9">
              <w:t xml:space="preserve">echnology </w:t>
            </w:r>
          </w:p>
        </w:tc>
        <w:tc>
          <w:tcPr>
            <w:tcW w:w="3962" w:type="dxa"/>
            <w:tcBorders>
              <w:top w:val="single" w:sz="4" w:space="0" w:color="auto"/>
              <w:left w:val="single" w:sz="4" w:space="0" w:color="auto"/>
              <w:bottom w:val="single" w:sz="4" w:space="0" w:color="auto"/>
              <w:right w:val="single" w:sz="4" w:space="0" w:color="auto"/>
            </w:tcBorders>
            <w:shd w:val="clear" w:color="auto" w:fill="E0E0E0"/>
            <w:hideMark/>
          </w:tcPr>
          <w:p w14:paraId="7F9906C8" w14:textId="77777777" w:rsidR="00F272CF" w:rsidRDefault="00A8259F">
            <w:pPr>
              <w:pStyle w:val="Label"/>
            </w:pPr>
            <w:r w:rsidRPr="00CC7CE9">
              <w:t xml:space="preserve">Microsoft </w:t>
            </w:r>
            <w:r w:rsidR="00426EC4">
              <w:t>implementation</w:t>
            </w:r>
          </w:p>
        </w:tc>
      </w:tr>
      <w:tr w:rsidR="00A8259F" w:rsidRPr="00CC7CE9" w14:paraId="7F9906CC" w14:textId="77777777" w:rsidTr="00A8259F">
        <w:tc>
          <w:tcPr>
            <w:tcW w:w="3958" w:type="dxa"/>
            <w:tcBorders>
              <w:top w:val="single" w:sz="4" w:space="0" w:color="auto"/>
              <w:left w:val="single" w:sz="4" w:space="0" w:color="auto"/>
              <w:bottom w:val="single" w:sz="4" w:space="0" w:color="auto"/>
              <w:right w:val="single" w:sz="4" w:space="0" w:color="auto"/>
            </w:tcBorders>
            <w:hideMark/>
          </w:tcPr>
          <w:p w14:paraId="7F9906CA" w14:textId="77777777" w:rsidR="00A8259F" w:rsidRPr="00CC7CE9" w:rsidRDefault="00A8259F" w:rsidP="0054414A">
            <w:pPr>
              <w:pStyle w:val="Text"/>
            </w:pPr>
            <w:r w:rsidRPr="00CC7CE9">
              <w:t xml:space="preserve">Server </w:t>
            </w:r>
            <w:r w:rsidR="00CC7CE9">
              <w:t>h</w:t>
            </w:r>
            <w:r w:rsidR="00CC7CE9" w:rsidRPr="00CC7CE9">
              <w:t xml:space="preserve">ardware </w:t>
            </w:r>
            <w:r w:rsidR="00CC7CE9">
              <w:t>v</w:t>
            </w:r>
            <w:r w:rsidR="00CC7CE9" w:rsidRPr="00CC7CE9">
              <w:t>irtualization</w:t>
            </w:r>
          </w:p>
        </w:tc>
        <w:tc>
          <w:tcPr>
            <w:tcW w:w="3962" w:type="dxa"/>
            <w:tcBorders>
              <w:top w:val="single" w:sz="4" w:space="0" w:color="auto"/>
              <w:left w:val="single" w:sz="4" w:space="0" w:color="auto"/>
              <w:bottom w:val="single" w:sz="4" w:space="0" w:color="auto"/>
              <w:right w:val="single" w:sz="4" w:space="0" w:color="auto"/>
            </w:tcBorders>
            <w:hideMark/>
          </w:tcPr>
          <w:p w14:paraId="7F9906CB" w14:textId="12E342FC" w:rsidR="00A8259F" w:rsidRPr="00CC7CE9" w:rsidRDefault="00A8259F" w:rsidP="008A71F2">
            <w:pPr>
              <w:pStyle w:val="Text"/>
            </w:pPr>
            <w:r w:rsidRPr="00CC7CE9">
              <w:t xml:space="preserve">Windows Server 2008 </w:t>
            </w:r>
            <w:r w:rsidR="00587A8D">
              <w:t xml:space="preserve">R2 </w:t>
            </w:r>
            <w:r w:rsidRPr="00CC7CE9">
              <w:t>Hyper-V</w:t>
            </w:r>
            <w:r w:rsidR="008A71F2" w:rsidRPr="008A71F2">
              <w:rPr>
                <w:vertAlign w:val="superscript"/>
              </w:rPr>
              <w:t>®</w:t>
            </w:r>
            <w:r w:rsidR="001A24E0">
              <w:t xml:space="preserve"> technology</w:t>
            </w:r>
            <w:r w:rsidRPr="00CC7CE9">
              <w:t xml:space="preserve"> </w:t>
            </w:r>
          </w:p>
        </w:tc>
      </w:tr>
      <w:tr w:rsidR="00A8259F" w:rsidRPr="00CC7CE9" w14:paraId="7F9906CF" w14:textId="77777777" w:rsidTr="00A8259F">
        <w:tc>
          <w:tcPr>
            <w:tcW w:w="3958" w:type="dxa"/>
            <w:tcBorders>
              <w:top w:val="single" w:sz="4" w:space="0" w:color="auto"/>
              <w:left w:val="single" w:sz="4" w:space="0" w:color="auto"/>
              <w:bottom w:val="single" w:sz="4" w:space="0" w:color="auto"/>
              <w:right w:val="single" w:sz="4" w:space="0" w:color="auto"/>
            </w:tcBorders>
            <w:hideMark/>
          </w:tcPr>
          <w:p w14:paraId="7F9906CD" w14:textId="77777777" w:rsidR="00A8259F" w:rsidRPr="00CC7CE9" w:rsidRDefault="00A8259F" w:rsidP="0054414A">
            <w:pPr>
              <w:pStyle w:val="Text"/>
            </w:pPr>
            <w:r w:rsidRPr="00CC7CE9">
              <w:t xml:space="preserve">Server </w:t>
            </w:r>
            <w:r w:rsidR="00CC7CE9">
              <w:t>s</w:t>
            </w:r>
            <w:r w:rsidR="00CC7CE9" w:rsidRPr="00CC7CE9">
              <w:t xml:space="preserve">oftware </w:t>
            </w:r>
            <w:r w:rsidR="00CC7CE9">
              <w:t>v</w:t>
            </w:r>
            <w:r w:rsidR="00CC7CE9" w:rsidRPr="00CC7CE9">
              <w:t>irtualization</w:t>
            </w:r>
          </w:p>
        </w:tc>
        <w:tc>
          <w:tcPr>
            <w:tcW w:w="3962" w:type="dxa"/>
            <w:tcBorders>
              <w:top w:val="single" w:sz="4" w:space="0" w:color="auto"/>
              <w:left w:val="single" w:sz="4" w:space="0" w:color="auto"/>
              <w:bottom w:val="single" w:sz="4" w:space="0" w:color="auto"/>
              <w:right w:val="single" w:sz="4" w:space="0" w:color="auto"/>
            </w:tcBorders>
            <w:hideMark/>
          </w:tcPr>
          <w:p w14:paraId="7F9906CE" w14:textId="338D881A" w:rsidR="00A8259F" w:rsidRPr="00CC7CE9" w:rsidRDefault="001A24E0" w:rsidP="008A71F2">
            <w:pPr>
              <w:pStyle w:val="Text"/>
            </w:pPr>
            <w:r>
              <w:t xml:space="preserve">Microsoft </w:t>
            </w:r>
            <w:r w:rsidR="00A8259F" w:rsidRPr="00CC7CE9">
              <w:t xml:space="preserve">Virtual </w:t>
            </w:r>
            <w:r w:rsidRPr="00CC7CE9">
              <w:t>Server</w:t>
            </w:r>
            <w:r>
              <w:t> </w:t>
            </w:r>
            <w:r w:rsidRPr="00CC7CE9">
              <w:t>2005</w:t>
            </w:r>
            <w:r>
              <w:t> </w:t>
            </w:r>
            <w:r w:rsidR="00A8259F" w:rsidRPr="00CC7CE9">
              <w:t>R2</w:t>
            </w:r>
            <w:r w:rsidR="00426EC4">
              <w:t xml:space="preserve"> </w:t>
            </w:r>
            <w:r>
              <w:t>with Service Pack 1 (</w:t>
            </w:r>
            <w:r w:rsidR="00426EC4">
              <w:t>SP1</w:t>
            </w:r>
            <w:r>
              <w:t>)</w:t>
            </w:r>
          </w:p>
        </w:tc>
      </w:tr>
      <w:tr w:rsidR="00A8259F" w:rsidRPr="00CC7CE9" w14:paraId="7F9906D2" w14:textId="77777777" w:rsidTr="00A8259F">
        <w:tc>
          <w:tcPr>
            <w:tcW w:w="3958" w:type="dxa"/>
            <w:tcBorders>
              <w:top w:val="single" w:sz="4" w:space="0" w:color="auto"/>
              <w:left w:val="single" w:sz="4" w:space="0" w:color="auto"/>
              <w:bottom w:val="single" w:sz="4" w:space="0" w:color="auto"/>
              <w:right w:val="single" w:sz="4" w:space="0" w:color="auto"/>
            </w:tcBorders>
            <w:hideMark/>
          </w:tcPr>
          <w:p w14:paraId="7F9906D0" w14:textId="77777777" w:rsidR="00A8259F" w:rsidRPr="00CC7CE9" w:rsidRDefault="00A8259F" w:rsidP="0054414A">
            <w:pPr>
              <w:pStyle w:val="Text"/>
            </w:pPr>
            <w:r w:rsidRPr="00CC7CE9">
              <w:t xml:space="preserve">Desktop </w:t>
            </w:r>
            <w:r w:rsidR="00CC7CE9">
              <w:t>v</w:t>
            </w:r>
            <w:r w:rsidR="00CC7CE9" w:rsidRPr="00CC7CE9">
              <w:t>irtualization</w:t>
            </w:r>
          </w:p>
        </w:tc>
        <w:tc>
          <w:tcPr>
            <w:tcW w:w="3962" w:type="dxa"/>
            <w:tcBorders>
              <w:top w:val="single" w:sz="4" w:space="0" w:color="auto"/>
              <w:left w:val="single" w:sz="4" w:space="0" w:color="auto"/>
              <w:bottom w:val="single" w:sz="4" w:space="0" w:color="auto"/>
              <w:right w:val="single" w:sz="4" w:space="0" w:color="auto"/>
            </w:tcBorders>
            <w:hideMark/>
          </w:tcPr>
          <w:p w14:paraId="7F9906D1" w14:textId="77777777" w:rsidR="00A8259F" w:rsidRPr="00CC7CE9" w:rsidRDefault="00826D56" w:rsidP="0054414A">
            <w:pPr>
              <w:pStyle w:val="Text"/>
            </w:pPr>
            <w:r w:rsidRPr="00CC7CE9">
              <w:t xml:space="preserve">Virtual </w:t>
            </w:r>
            <w:r w:rsidR="00CC7CE9">
              <w:t>D</w:t>
            </w:r>
            <w:r w:rsidR="00CC7CE9" w:rsidRPr="00CC7CE9">
              <w:t xml:space="preserve">esktop </w:t>
            </w:r>
            <w:r w:rsidRPr="00CC7CE9">
              <w:t>Infrastructure (VDI)</w:t>
            </w:r>
          </w:p>
        </w:tc>
      </w:tr>
      <w:tr w:rsidR="00A8259F" w:rsidRPr="00CC7CE9" w14:paraId="7F9906D5" w14:textId="77777777" w:rsidTr="00A8259F">
        <w:tc>
          <w:tcPr>
            <w:tcW w:w="3958" w:type="dxa"/>
            <w:tcBorders>
              <w:top w:val="single" w:sz="4" w:space="0" w:color="auto"/>
              <w:left w:val="single" w:sz="4" w:space="0" w:color="auto"/>
              <w:bottom w:val="single" w:sz="4" w:space="0" w:color="auto"/>
              <w:right w:val="single" w:sz="4" w:space="0" w:color="auto"/>
            </w:tcBorders>
            <w:hideMark/>
          </w:tcPr>
          <w:p w14:paraId="7F9906D3" w14:textId="77777777" w:rsidR="00A8259F" w:rsidRPr="00CC7CE9" w:rsidRDefault="00826D56" w:rsidP="0054414A">
            <w:pPr>
              <w:pStyle w:val="Text"/>
            </w:pPr>
            <w:r w:rsidRPr="00CC7CE9">
              <w:t xml:space="preserve">Session </w:t>
            </w:r>
            <w:r w:rsidR="00CC7CE9">
              <w:t>v</w:t>
            </w:r>
            <w:r w:rsidR="00CC7CE9" w:rsidRPr="00CC7CE9">
              <w:t>irtualization</w:t>
            </w:r>
          </w:p>
        </w:tc>
        <w:tc>
          <w:tcPr>
            <w:tcW w:w="3962" w:type="dxa"/>
            <w:tcBorders>
              <w:top w:val="single" w:sz="4" w:space="0" w:color="auto"/>
              <w:left w:val="single" w:sz="4" w:space="0" w:color="auto"/>
              <w:bottom w:val="single" w:sz="4" w:space="0" w:color="auto"/>
              <w:right w:val="single" w:sz="4" w:space="0" w:color="auto"/>
            </w:tcBorders>
            <w:hideMark/>
          </w:tcPr>
          <w:p w14:paraId="7F9906D4" w14:textId="77777777" w:rsidR="00A8259F" w:rsidRPr="00CC7CE9" w:rsidRDefault="00826D56" w:rsidP="0054414A">
            <w:pPr>
              <w:pStyle w:val="Text"/>
            </w:pPr>
            <w:r w:rsidRPr="00CC7CE9">
              <w:t>Remote Desktop Services (formerly Terminal Services)</w:t>
            </w:r>
          </w:p>
        </w:tc>
      </w:tr>
      <w:tr w:rsidR="00A8259F" w:rsidRPr="00CC7CE9" w14:paraId="7F9906D8" w14:textId="77777777" w:rsidTr="00A8259F">
        <w:tc>
          <w:tcPr>
            <w:tcW w:w="3958" w:type="dxa"/>
            <w:tcBorders>
              <w:top w:val="single" w:sz="4" w:space="0" w:color="auto"/>
              <w:left w:val="single" w:sz="4" w:space="0" w:color="auto"/>
              <w:bottom w:val="single" w:sz="4" w:space="0" w:color="auto"/>
              <w:right w:val="single" w:sz="4" w:space="0" w:color="auto"/>
            </w:tcBorders>
            <w:hideMark/>
          </w:tcPr>
          <w:p w14:paraId="7F9906D6" w14:textId="77777777" w:rsidR="00A8259F" w:rsidRPr="00CC7CE9" w:rsidRDefault="00A8259F" w:rsidP="0054414A">
            <w:pPr>
              <w:pStyle w:val="Text"/>
            </w:pPr>
            <w:r w:rsidRPr="00CC7CE9">
              <w:t xml:space="preserve">Application </w:t>
            </w:r>
            <w:r w:rsidR="00CC7CE9">
              <w:t>v</w:t>
            </w:r>
            <w:r w:rsidR="00CC7CE9" w:rsidRPr="00CC7CE9">
              <w:t>irtualization</w:t>
            </w:r>
          </w:p>
        </w:tc>
        <w:tc>
          <w:tcPr>
            <w:tcW w:w="3962" w:type="dxa"/>
            <w:tcBorders>
              <w:top w:val="single" w:sz="4" w:space="0" w:color="auto"/>
              <w:left w:val="single" w:sz="4" w:space="0" w:color="auto"/>
              <w:bottom w:val="single" w:sz="4" w:space="0" w:color="auto"/>
              <w:right w:val="single" w:sz="4" w:space="0" w:color="auto"/>
            </w:tcBorders>
            <w:hideMark/>
          </w:tcPr>
          <w:p w14:paraId="7F9906D7" w14:textId="5557EB4D" w:rsidR="00A8259F" w:rsidRPr="00CC7CE9" w:rsidRDefault="00AA7C15" w:rsidP="0054414A">
            <w:pPr>
              <w:pStyle w:val="Text"/>
            </w:pPr>
            <w:r w:rsidRPr="00CC7CE9">
              <w:t xml:space="preserve">Microsoft Application Virtualization </w:t>
            </w:r>
            <w:r w:rsidR="005F1341">
              <w:br/>
            </w:r>
            <w:r w:rsidRPr="00CC7CE9">
              <w:t>(</w:t>
            </w:r>
            <w:r w:rsidR="00B600AF" w:rsidRPr="00CC7CE9">
              <w:t>App-V</w:t>
            </w:r>
            <w:r w:rsidRPr="00CC7CE9">
              <w:t>)</w:t>
            </w:r>
          </w:p>
        </w:tc>
      </w:tr>
      <w:tr w:rsidR="00A8259F" w:rsidRPr="00CC7CE9" w14:paraId="7F9906DB" w14:textId="77777777" w:rsidTr="00A8259F">
        <w:tc>
          <w:tcPr>
            <w:tcW w:w="3958" w:type="dxa"/>
            <w:tcBorders>
              <w:top w:val="single" w:sz="4" w:space="0" w:color="auto"/>
              <w:left w:val="single" w:sz="4" w:space="0" w:color="auto"/>
              <w:bottom w:val="single" w:sz="4" w:space="0" w:color="auto"/>
              <w:right w:val="single" w:sz="4" w:space="0" w:color="auto"/>
            </w:tcBorders>
            <w:hideMark/>
          </w:tcPr>
          <w:p w14:paraId="7F9906D9" w14:textId="77777777" w:rsidR="00A8259F" w:rsidRPr="00CC7CE9" w:rsidRDefault="00A8259F" w:rsidP="0054414A">
            <w:pPr>
              <w:pStyle w:val="Text"/>
            </w:pPr>
            <w:r w:rsidRPr="00CC7CE9">
              <w:t xml:space="preserve">Virtualization on the </w:t>
            </w:r>
            <w:r w:rsidR="00CC7CE9">
              <w:t>d</w:t>
            </w:r>
            <w:r w:rsidR="00CC7CE9" w:rsidRPr="00CC7CE9">
              <w:t>esktop</w:t>
            </w:r>
          </w:p>
        </w:tc>
        <w:tc>
          <w:tcPr>
            <w:tcW w:w="3962" w:type="dxa"/>
            <w:tcBorders>
              <w:top w:val="single" w:sz="4" w:space="0" w:color="auto"/>
              <w:left w:val="single" w:sz="4" w:space="0" w:color="auto"/>
              <w:bottom w:val="single" w:sz="4" w:space="0" w:color="auto"/>
              <w:right w:val="single" w:sz="4" w:space="0" w:color="auto"/>
            </w:tcBorders>
            <w:hideMark/>
          </w:tcPr>
          <w:p w14:paraId="7F9906DA" w14:textId="44779054" w:rsidR="00A8259F" w:rsidRPr="00CC7CE9" w:rsidRDefault="001A24E0" w:rsidP="00742DD2">
            <w:pPr>
              <w:pStyle w:val="Text"/>
            </w:pPr>
            <w:r>
              <w:t xml:space="preserve">Windows </w:t>
            </w:r>
            <w:r w:rsidRPr="00CC7CE9">
              <w:t>Virtual</w:t>
            </w:r>
            <w:r>
              <w:t> </w:t>
            </w:r>
            <w:r w:rsidR="00A8259F" w:rsidRPr="00CC7CE9">
              <w:t>PC</w:t>
            </w:r>
            <w:r w:rsidR="00161BBE">
              <w:t xml:space="preserve"> (and </w:t>
            </w:r>
            <w:r>
              <w:t>Windows </w:t>
            </w:r>
            <w:r w:rsidR="00161BBE">
              <w:t>XP Mode)</w:t>
            </w:r>
          </w:p>
        </w:tc>
      </w:tr>
      <w:tr w:rsidR="00A8259F" w:rsidRPr="00CC7CE9" w14:paraId="7F9906DE" w14:textId="77777777" w:rsidTr="00A8259F">
        <w:tc>
          <w:tcPr>
            <w:tcW w:w="3958" w:type="dxa"/>
            <w:tcBorders>
              <w:top w:val="single" w:sz="4" w:space="0" w:color="auto"/>
              <w:left w:val="single" w:sz="4" w:space="0" w:color="auto"/>
              <w:bottom w:val="single" w:sz="4" w:space="0" w:color="auto"/>
              <w:right w:val="single" w:sz="4" w:space="0" w:color="auto"/>
            </w:tcBorders>
            <w:hideMark/>
          </w:tcPr>
          <w:p w14:paraId="7F9906DC" w14:textId="77777777" w:rsidR="00A8259F" w:rsidRPr="00CC7CE9" w:rsidRDefault="00A8259F" w:rsidP="0054414A">
            <w:pPr>
              <w:pStyle w:val="Text"/>
            </w:pPr>
            <w:r w:rsidRPr="00CC7CE9">
              <w:t xml:space="preserve">Virtualization </w:t>
            </w:r>
            <w:r w:rsidR="00CC7CE9">
              <w:t>m</w:t>
            </w:r>
            <w:r w:rsidRPr="00CC7CE9">
              <w:t>anagement</w:t>
            </w:r>
            <w:r w:rsidR="00B600AF" w:rsidRPr="00CC7CE9">
              <w:t xml:space="preserve"> </w:t>
            </w:r>
            <w:r w:rsidR="00826D56" w:rsidRPr="00CC7CE9">
              <w:t xml:space="preserve">on the </w:t>
            </w:r>
            <w:r w:rsidR="00CC7CE9">
              <w:t>s</w:t>
            </w:r>
            <w:r w:rsidR="00CC7CE9" w:rsidRPr="00CC7CE9">
              <w:t>erver</w:t>
            </w:r>
          </w:p>
        </w:tc>
        <w:tc>
          <w:tcPr>
            <w:tcW w:w="3962" w:type="dxa"/>
            <w:tcBorders>
              <w:top w:val="single" w:sz="4" w:space="0" w:color="auto"/>
              <w:left w:val="single" w:sz="4" w:space="0" w:color="auto"/>
              <w:bottom w:val="single" w:sz="4" w:space="0" w:color="auto"/>
              <w:right w:val="single" w:sz="4" w:space="0" w:color="auto"/>
            </w:tcBorders>
            <w:hideMark/>
          </w:tcPr>
          <w:p w14:paraId="7F9906DD" w14:textId="029E93C2" w:rsidR="00A8259F" w:rsidRPr="00CC7CE9" w:rsidRDefault="00A8259F" w:rsidP="00742DD2">
            <w:pPr>
              <w:pStyle w:val="Text"/>
            </w:pPr>
            <w:r w:rsidRPr="00CC7CE9">
              <w:t>Microsoft System Center Virtual Machine Manager</w:t>
            </w:r>
            <w:r w:rsidR="001A24E0">
              <w:t> </w:t>
            </w:r>
            <w:r w:rsidRPr="00CC7CE9">
              <w:t>2008</w:t>
            </w:r>
          </w:p>
        </w:tc>
      </w:tr>
      <w:tr w:rsidR="00A8259F" w14:paraId="7F9906E1" w14:textId="77777777" w:rsidTr="00A8259F">
        <w:tc>
          <w:tcPr>
            <w:tcW w:w="3958" w:type="dxa"/>
            <w:tcBorders>
              <w:top w:val="single" w:sz="4" w:space="0" w:color="auto"/>
              <w:left w:val="single" w:sz="4" w:space="0" w:color="auto"/>
              <w:bottom w:val="single" w:sz="4" w:space="0" w:color="auto"/>
              <w:right w:val="single" w:sz="4" w:space="0" w:color="auto"/>
            </w:tcBorders>
            <w:hideMark/>
          </w:tcPr>
          <w:p w14:paraId="7F9906DF" w14:textId="77777777" w:rsidR="008B3D40" w:rsidRPr="00CC7CE9" w:rsidRDefault="00A8259F" w:rsidP="0054414A">
            <w:pPr>
              <w:pStyle w:val="Text"/>
              <w:rPr>
                <w:sz w:val="16"/>
              </w:rPr>
            </w:pPr>
            <w:r w:rsidRPr="00CC7CE9">
              <w:t xml:space="preserve">Virtualization </w:t>
            </w:r>
            <w:r w:rsidR="00CC7CE9">
              <w:t>m</w:t>
            </w:r>
            <w:r w:rsidR="00CC7CE9" w:rsidRPr="00CC7CE9">
              <w:t xml:space="preserve">anagement </w:t>
            </w:r>
            <w:r w:rsidR="00826D56" w:rsidRPr="00CC7CE9">
              <w:t xml:space="preserve">on the </w:t>
            </w:r>
            <w:r w:rsidR="00CC7CE9">
              <w:t>d</w:t>
            </w:r>
            <w:r w:rsidR="00CC7CE9" w:rsidRPr="00CC7CE9">
              <w:t>esktop</w:t>
            </w:r>
          </w:p>
        </w:tc>
        <w:tc>
          <w:tcPr>
            <w:tcW w:w="3962" w:type="dxa"/>
            <w:tcBorders>
              <w:top w:val="single" w:sz="4" w:space="0" w:color="auto"/>
              <w:left w:val="single" w:sz="4" w:space="0" w:color="auto"/>
              <w:bottom w:val="single" w:sz="4" w:space="0" w:color="auto"/>
              <w:right w:val="single" w:sz="4" w:space="0" w:color="auto"/>
            </w:tcBorders>
            <w:hideMark/>
          </w:tcPr>
          <w:p w14:paraId="7F9906E0" w14:textId="77777777" w:rsidR="00A8259F" w:rsidRDefault="00A8259F" w:rsidP="0054414A">
            <w:pPr>
              <w:pStyle w:val="Text"/>
            </w:pPr>
            <w:r w:rsidRPr="00CC7CE9">
              <w:t>Microsoft Enterprise Desktop Virtualization</w:t>
            </w:r>
            <w:r w:rsidR="00AA7C15" w:rsidRPr="00CC7CE9">
              <w:t xml:space="preserve"> (MED-V)</w:t>
            </w:r>
          </w:p>
        </w:tc>
      </w:tr>
    </w:tbl>
    <w:p w14:paraId="7F9906E2" w14:textId="01499B3B" w:rsidR="00A8259F" w:rsidRDefault="00A8259F" w:rsidP="00A8259F">
      <w:pPr>
        <w:pStyle w:val="Heading2"/>
      </w:pPr>
      <w:r>
        <w:t xml:space="preserve">Windows Server 2008 </w:t>
      </w:r>
      <w:r w:rsidR="00587A8D">
        <w:t xml:space="preserve">R2 </w:t>
      </w:r>
      <w:r>
        <w:t xml:space="preserve">Hyper-V </w:t>
      </w:r>
      <w:r w:rsidR="001A24E0">
        <w:t>Technology</w:t>
      </w:r>
    </w:p>
    <w:p w14:paraId="7F9906E3" w14:textId="35F55AC2" w:rsidR="00A8259F" w:rsidRDefault="00A8259F" w:rsidP="00A8259F">
      <w:pPr>
        <w:pStyle w:val="Text"/>
      </w:pPr>
      <w:r>
        <w:t xml:space="preserve">Windows </w:t>
      </w:r>
      <w:r w:rsidR="001A24E0">
        <w:t>Server 2008 </w:t>
      </w:r>
      <w:r w:rsidR="00587A8D">
        <w:t xml:space="preserve">R2 </w:t>
      </w:r>
      <w:r>
        <w:t>Hyper-V</w:t>
      </w:r>
      <w:r w:rsidR="001A24E0">
        <w:t xml:space="preserve"> technology</w:t>
      </w:r>
      <w:r>
        <w:t xml:space="preserve"> is a built-in operating system technology that hosts </w:t>
      </w:r>
      <w:r w:rsidR="00235DAD">
        <w:t>virtual machine</w:t>
      </w:r>
      <w:r>
        <w:t xml:space="preserve">s on the Windows </w:t>
      </w:r>
      <w:r w:rsidR="001A24E0">
        <w:t>Server 2008 </w:t>
      </w:r>
      <w:r w:rsidR="00587A8D">
        <w:t xml:space="preserve">R2 </w:t>
      </w:r>
      <w:r>
        <w:t>platform, using server hardware virtualization.</w:t>
      </w:r>
      <w:r w:rsidR="001A24E0">
        <w:t xml:space="preserve"> </w:t>
      </w:r>
      <w:r>
        <w:t xml:space="preserve">It provides a scalable and secure platform for supporting server virtualization </w:t>
      </w:r>
      <w:r w:rsidR="00426EC4">
        <w:t xml:space="preserve">within enterprise </w:t>
      </w:r>
      <w:r>
        <w:t xml:space="preserve">infrastructures. </w:t>
      </w:r>
    </w:p>
    <w:p w14:paraId="7F9906E4" w14:textId="08000F66" w:rsidR="00A8259F" w:rsidRDefault="00A8259F" w:rsidP="00A8259F">
      <w:pPr>
        <w:pStyle w:val="Text"/>
      </w:pPr>
      <w:r>
        <w:t xml:space="preserve">Windows Server 2008 </w:t>
      </w:r>
      <w:r w:rsidR="00587A8D">
        <w:t xml:space="preserve">R2 </w:t>
      </w:r>
      <w:r>
        <w:t xml:space="preserve">Hyper-V uses </w:t>
      </w:r>
      <w:r w:rsidR="001A24E0">
        <w:t>Type </w:t>
      </w:r>
      <w:r>
        <w:t>1 hypervisor-based virtualization, which runs directly on hardware, thereby enabling direct access to difficult-to-virtualize processor calls. Other features of Hyper-V include:</w:t>
      </w:r>
    </w:p>
    <w:p w14:paraId="7F9906E5" w14:textId="21AF2F96" w:rsidR="00A8259F" w:rsidRDefault="00A8259F" w:rsidP="00A8259F">
      <w:pPr>
        <w:pStyle w:val="BulletedList1"/>
        <w:numPr>
          <w:ilvl w:val="0"/>
          <w:numId w:val="30"/>
        </w:numPr>
      </w:pPr>
      <w:r>
        <w:t xml:space="preserve">Ability to run 32-bit and 64-bit </w:t>
      </w:r>
      <w:r w:rsidR="00235DAD">
        <w:t>virtual machine</w:t>
      </w:r>
      <w:r>
        <w:t>s concurrently.</w:t>
      </w:r>
    </w:p>
    <w:p w14:paraId="7F9906E6" w14:textId="0E49FDB1" w:rsidR="00A8259F" w:rsidRDefault="00A8259F" w:rsidP="00A8259F">
      <w:pPr>
        <w:pStyle w:val="BulletedList1"/>
        <w:numPr>
          <w:ilvl w:val="0"/>
          <w:numId w:val="30"/>
        </w:numPr>
      </w:pPr>
      <w:r>
        <w:t xml:space="preserve">Multiprocessor </w:t>
      </w:r>
      <w:r w:rsidR="00235DAD">
        <w:t>virtual machine</w:t>
      </w:r>
      <w:r>
        <w:t>s.</w:t>
      </w:r>
    </w:p>
    <w:p w14:paraId="7F9906E7" w14:textId="77777777" w:rsidR="00A8259F" w:rsidRDefault="00A8259F" w:rsidP="00A8259F">
      <w:pPr>
        <w:pStyle w:val="BulletedList1"/>
        <w:numPr>
          <w:ilvl w:val="0"/>
          <w:numId w:val="30"/>
        </w:numPr>
      </w:pPr>
      <w:r>
        <w:t>Large memory support.</w:t>
      </w:r>
    </w:p>
    <w:p w14:paraId="7F9906E8" w14:textId="7AF3426C" w:rsidR="00A8259F" w:rsidRDefault="00A8259F" w:rsidP="00A8259F">
      <w:pPr>
        <w:pStyle w:val="BulletedList1"/>
        <w:numPr>
          <w:ilvl w:val="0"/>
          <w:numId w:val="30"/>
        </w:numPr>
      </w:pPr>
      <w:r>
        <w:t xml:space="preserve">Virtual </w:t>
      </w:r>
      <w:r w:rsidR="001A24E0">
        <w:t>local area network (V</w:t>
      </w:r>
      <w:r>
        <w:t>LAN</w:t>
      </w:r>
      <w:r w:rsidR="001A24E0">
        <w:t>)</w:t>
      </w:r>
      <w:r>
        <w:t xml:space="preserve"> support.</w:t>
      </w:r>
    </w:p>
    <w:p w14:paraId="7F9906E9" w14:textId="1DFB1B4A" w:rsidR="00B600AF" w:rsidRDefault="00A8259F" w:rsidP="00A8259F">
      <w:pPr>
        <w:pStyle w:val="Text"/>
      </w:pPr>
      <w:r>
        <w:t>Hyper-V requires an x64-based processor with hardware</w:t>
      </w:r>
      <w:r w:rsidR="00587A8D">
        <w:t>-</w:t>
      </w:r>
      <w:r>
        <w:t>assisted virtualization (</w:t>
      </w:r>
      <w:r w:rsidR="004727AC">
        <w:t>Intel </w:t>
      </w:r>
      <w:r w:rsidR="00587A8D">
        <w:t>VT or AMD-V</w:t>
      </w:r>
      <w:r w:rsidR="004727AC">
        <w:t xml:space="preserve"> processors</w:t>
      </w:r>
      <w:r>
        <w:t>).</w:t>
      </w:r>
    </w:p>
    <w:p w14:paraId="7F9906EA" w14:textId="757795CD" w:rsidR="00A8259F" w:rsidRDefault="00A8259F" w:rsidP="00A8259F">
      <w:pPr>
        <w:pStyle w:val="Text"/>
        <w:rPr>
          <w:i/>
        </w:rPr>
      </w:pPr>
      <w:r>
        <w:t xml:space="preserve">For more information, see the Windows Server 2008 </w:t>
      </w:r>
      <w:r w:rsidR="00587A8D">
        <w:t xml:space="preserve">R2 </w:t>
      </w:r>
      <w:r w:rsidR="00663350">
        <w:t>website</w:t>
      </w:r>
      <w:r>
        <w:t xml:space="preserve"> at </w:t>
      </w:r>
      <w:hyperlink r:id="rId22" w:history="1">
        <w:r w:rsidR="00B32C95">
          <w:rPr>
            <w:rStyle w:val="Hyperlink"/>
          </w:rPr>
          <w:t>www.microsoft.com/en-us/server-cloud/windows-server/default.aspx</w:t>
        </w:r>
      </w:hyperlink>
      <w:r>
        <w:t>.</w:t>
      </w:r>
    </w:p>
    <w:p w14:paraId="79E41DB0" w14:textId="77777777" w:rsidR="000F3BA3" w:rsidRDefault="000F3BA3">
      <w:pPr>
        <w:spacing w:before="0" w:after="0" w:line="240" w:lineRule="auto"/>
        <w:rPr>
          <w:rFonts w:ascii="Arial Black" w:hAnsi="Arial Black"/>
          <w:b w:val="0"/>
          <w:i/>
          <w:color w:val="000000"/>
          <w:kern w:val="24"/>
          <w:sz w:val="32"/>
          <w:szCs w:val="32"/>
        </w:rPr>
      </w:pPr>
      <w:r>
        <w:br w:type="page"/>
      </w:r>
    </w:p>
    <w:p w14:paraId="7F9906EB" w14:textId="2C5CA9A0" w:rsidR="00A8259F" w:rsidRDefault="00A8259F" w:rsidP="00A8259F">
      <w:pPr>
        <w:pStyle w:val="Heading2"/>
      </w:pPr>
      <w:r>
        <w:lastRenderedPageBreak/>
        <w:t xml:space="preserve">Virtual Server 2005 R2 </w:t>
      </w:r>
      <w:r w:rsidR="005F1341">
        <w:t xml:space="preserve">with </w:t>
      </w:r>
      <w:r>
        <w:t>SP1</w:t>
      </w:r>
    </w:p>
    <w:p w14:paraId="7F9906EC" w14:textId="1FD1F249" w:rsidR="00A8259F" w:rsidRDefault="00A8259F" w:rsidP="00A8259F">
      <w:pPr>
        <w:pStyle w:val="Text"/>
      </w:pPr>
      <w:r>
        <w:t xml:space="preserve">Virtual </w:t>
      </w:r>
      <w:r w:rsidR="004727AC">
        <w:t>Server 2005 </w:t>
      </w:r>
      <w:r w:rsidR="006269DB">
        <w:t xml:space="preserve">R2 </w:t>
      </w:r>
      <w:r w:rsidR="004727AC">
        <w:t xml:space="preserve">with </w:t>
      </w:r>
      <w:r w:rsidR="006269DB">
        <w:t xml:space="preserve">SP1 </w:t>
      </w:r>
      <w:r>
        <w:t xml:space="preserve">is a server software virtualization product that runs most major x86-based operating systems within </w:t>
      </w:r>
      <w:r w:rsidR="00235DAD">
        <w:t>virtual machine</w:t>
      </w:r>
      <w:r>
        <w:t xml:space="preserve"> environments. It supports multiple scenarios, including server consolidation, support for hosting legacy operating systems and applications, automation of software test and development environments, and simplified disaster recovery.</w:t>
      </w:r>
    </w:p>
    <w:p w14:paraId="7F9906EE" w14:textId="1D49B5B3" w:rsidR="00A8259F" w:rsidRDefault="00A8259F" w:rsidP="00A8259F">
      <w:pPr>
        <w:pStyle w:val="Text"/>
        <w:rPr>
          <w:i/>
        </w:rPr>
      </w:pPr>
      <w:r>
        <w:t xml:space="preserve">Virtual Server </w:t>
      </w:r>
      <w:r w:rsidR="006269DB">
        <w:t xml:space="preserve">2005 R2 </w:t>
      </w:r>
      <w:r w:rsidR="004727AC">
        <w:t xml:space="preserve">with </w:t>
      </w:r>
      <w:r w:rsidR="006269DB">
        <w:t xml:space="preserve">SP1 </w:t>
      </w:r>
      <w:r>
        <w:t xml:space="preserve">runs as a service on Windows </w:t>
      </w:r>
      <w:r w:rsidR="004727AC">
        <w:t>Server </w:t>
      </w:r>
      <w:r>
        <w:t xml:space="preserve">2003 and Windows </w:t>
      </w:r>
      <w:r w:rsidR="004727AC">
        <w:t>Server 2008 </w:t>
      </w:r>
      <w:r w:rsidR="00587A8D">
        <w:t>R2</w:t>
      </w:r>
      <w:r>
        <w:t xml:space="preserve">; it provides administration features for managing production </w:t>
      </w:r>
      <w:r w:rsidR="00235DAD">
        <w:t>virtual machine</w:t>
      </w:r>
      <w:r>
        <w:t xml:space="preserve">s. Virtual Server </w:t>
      </w:r>
      <w:r w:rsidR="004727AC">
        <w:t>2005 </w:t>
      </w:r>
      <w:r>
        <w:t xml:space="preserve">R2 </w:t>
      </w:r>
      <w:r w:rsidR="004727AC">
        <w:t xml:space="preserve">with </w:t>
      </w:r>
      <w:r>
        <w:t xml:space="preserve">SP1 is available as a free download from the Microsoft Virtual Server </w:t>
      </w:r>
      <w:proofErr w:type="spellStart"/>
      <w:r>
        <w:t>TechCenter</w:t>
      </w:r>
      <w:proofErr w:type="spellEnd"/>
      <w:r>
        <w:t xml:space="preserve"> at </w:t>
      </w:r>
      <w:hyperlink r:id="rId23" w:history="1">
        <w:r w:rsidR="00B32C95">
          <w:rPr>
            <w:rStyle w:val="Hyperlink"/>
          </w:rPr>
          <w:t>www.microsoft.com/technet/virtualserver/default.mspx</w:t>
        </w:r>
      </w:hyperlink>
      <w:r>
        <w:t>.</w:t>
      </w:r>
    </w:p>
    <w:p w14:paraId="7F9906EF" w14:textId="77777777" w:rsidR="00A8259F" w:rsidRPr="006269DB" w:rsidRDefault="00826D56" w:rsidP="00A8259F">
      <w:pPr>
        <w:pStyle w:val="Heading2"/>
      </w:pPr>
      <w:r w:rsidRPr="006269DB">
        <w:t xml:space="preserve">Virtual Desktop Infrastructure </w:t>
      </w:r>
    </w:p>
    <w:p w14:paraId="7F9906F0" w14:textId="28A2D183" w:rsidR="00A8259F" w:rsidRPr="006269DB" w:rsidRDefault="00826D56" w:rsidP="00A8259F">
      <w:pPr>
        <w:pStyle w:val="Text"/>
      </w:pPr>
      <w:r w:rsidRPr="006269DB">
        <w:t xml:space="preserve">VDI provides desktop virtualization for enterprise customers who want to host desktops as </w:t>
      </w:r>
      <w:r w:rsidR="00235DAD">
        <w:t>virtual machine</w:t>
      </w:r>
      <w:r w:rsidRPr="006269DB">
        <w:t xml:space="preserve">s in central locations. Organizations can choose to create a dedicated </w:t>
      </w:r>
      <w:r w:rsidR="00235DAD">
        <w:t>virtual machine</w:t>
      </w:r>
      <w:r w:rsidRPr="006269DB">
        <w:t xml:space="preserve"> for each user or to allow a user to access a </w:t>
      </w:r>
      <w:r w:rsidR="00AA7C15" w:rsidRPr="006269DB">
        <w:t xml:space="preserve">virtual desktop </w:t>
      </w:r>
      <w:r w:rsidR="00235DAD">
        <w:t>virtual machine</w:t>
      </w:r>
      <w:r w:rsidR="00AA7C15" w:rsidRPr="006269DB">
        <w:t xml:space="preserve"> from a </w:t>
      </w:r>
      <w:r w:rsidRPr="006269DB">
        <w:t>pool.</w:t>
      </w:r>
      <w:r w:rsidR="00AA7C15" w:rsidRPr="006269DB">
        <w:t xml:space="preserve"> </w:t>
      </w:r>
      <w:r w:rsidRPr="006269DB">
        <w:t xml:space="preserve">A </w:t>
      </w:r>
      <w:r w:rsidRPr="00263B1D">
        <w:rPr>
          <w:rStyle w:val="Italic"/>
        </w:rPr>
        <w:t>virtual desktop pool</w:t>
      </w:r>
      <w:r w:rsidRPr="006269DB">
        <w:t xml:space="preserve"> is a group of identically configured </w:t>
      </w:r>
      <w:r w:rsidR="00235DAD">
        <w:t>virtual machine</w:t>
      </w:r>
      <w:r w:rsidRPr="006269DB">
        <w:t xml:space="preserve">s that are temporarily assigned to users. When the user completes their work, the desktop is returned to the pool </w:t>
      </w:r>
      <w:r w:rsidR="006269DB">
        <w:t xml:space="preserve">and becomes </w:t>
      </w:r>
      <w:r w:rsidRPr="006269DB">
        <w:t>available for other users.</w:t>
      </w:r>
    </w:p>
    <w:p w14:paraId="7F9906F1" w14:textId="1AD18BD2" w:rsidR="00A8259F" w:rsidRPr="006269DB" w:rsidRDefault="00826D56" w:rsidP="00A8259F">
      <w:pPr>
        <w:pStyle w:val="Text"/>
      </w:pPr>
      <w:r w:rsidRPr="006269DB">
        <w:t xml:space="preserve">Users can connect to these </w:t>
      </w:r>
      <w:r w:rsidR="00235DAD">
        <w:t>virtual machine</w:t>
      </w:r>
      <w:r w:rsidRPr="006269DB">
        <w:t xml:space="preserve">s either </w:t>
      </w:r>
      <w:r w:rsidR="00807C22" w:rsidRPr="006269DB">
        <w:t>from</w:t>
      </w:r>
      <w:r w:rsidRPr="006269DB">
        <w:t xml:space="preserve"> traditional Windows-based client </w:t>
      </w:r>
      <w:r w:rsidR="004727AC">
        <w:t xml:space="preserve">computers </w:t>
      </w:r>
      <w:r w:rsidR="006269DB">
        <w:t>by</w:t>
      </w:r>
      <w:r w:rsidR="006269DB" w:rsidRPr="006269DB">
        <w:t xml:space="preserve"> </w:t>
      </w:r>
      <w:r w:rsidRPr="006269DB">
        <w:t xml:space="preserve">using a remote desktop application, or they can connect </w:t>
      </w:r>
      <w:r w:rsidR="006269DB">
        <w:t xml:space="preserve">by </w:t>
      </w:r>
      <w:r w:rsidRPr="006269DB">
        <w:t>using a thinner, stateless Windows-based terminal device. Keyboard and mouse input is sent to the server, and video output is sent to the client, using a network connection.</w:t>
      </w:r>
    </w:p>
    <w:p w14:paraId="7F9906F2" w14:textId="224440AE" w:rsidR="00AA7C15" w:rsidRPr="006269DB" w:rsidRDefault="00826D56" w:rsidP="00A8259F">
      <w:pPr>
        <w:pStyle w:val="Text"/>
      </w:pPr>
      <w:r w:rsidRPr="006269DB">
        <w:t xml:space="preserve">For more information on VDI, see “Virtual Desktop Infrastructure” at </w:t>
      </w:r>
      <w:hyperlink r:id="rId24" w:history="1">
        <w:r w:rsidR="00A24C5E">
          <w:rPr>
            <w:rStyle w:val="Hyperlink"/>
          </w:rPr>
          <w:t>www.microsoft.com/virtualization/products/desktop/default.mspx</w:t>
        </w:r>
      </w:hyperlink>
      <w:r w:rsidR="00AA7C15" w:rsidRPr="006269DB">
        <w:t xml:space="preserve"> and </w:t>
      </w:r>
    </w:p>
    <w:p w14:paraId="7F9906F3" w14:textId="77777777" w:rsidR="00807C22" w:rsidRDefault="00F3493E" w:rsidP="00A8259F">
      <w:pPr>
        <w:pStyle w:val="Text"/>
      </w:pPr>
      <w:proofErr w:type="gramStart"/>
      <w:r>
        <w:t>“</w:t>
      </w:r>
      <w:r w:rsidR="00AA7C15" w:rsidRPr="006269DB">
        <w:t xml:space="preserve">Microsoft VDI </w:t>
      </w:r>
      <w:r>
        <w:t>–</w:t>
      </w:r>
      <w:r w:rsidR="00AA7C15" w:rsidRPr="006269DB">
        <w:t xml:space="preserve"> Overview</w:t>
      </w:r>
      <w:r>
        <w:t>”</w:t>
      </w:r>
      <w:r w:rsidR="00AA7C15" w:rsidRPr="006269DB">
        <w:t xml:space="preserve"> at </w:t>
      </w:r>
      <w:hyperlink r:id="rId25" w:history="1">
        <w:r w:rsidR="00AA7C15" w:rsidRPr="006269DB">
          <w:rPr>
            <w:rStyle w:val="Hyperlink"/>
          </w:rPr>
          <w:t>http://blogs.msdn.com/rds/archive/2009/08/19/microsoft-vdi-overview.aspx</w:t>
        </w:r>
      </w:hyperlink>
      <w:r>
        <w:t>.</w:t>
      </w:r>
      <w:proofErr w:type="gramEnd"/>
    </w:p>
    <w:p w14:paraId="7F9906F4" w14:textId="77777777" w:rsidR="00A8259F" w:rsidRPr="00F3493E" w:rsidRDefault="00826D56" w:rsidP="00A8259F">
      <w:pPr>
        <w:pStyle w:val="Heading2"/>
      </w:pPr>
      <w:r w:rsidRPr="00F3493E">
        <w:t>Remote Desktop Services</w:t>
      </w:r>
    </w:p>
    <w:p w14:paraId="7F9906F5" w14:textId="7FF13DBA" w:rsidR="00A8259F" w:rsidRPr="00F3493E" w:rsidRDefault="004727AC" w:rsidP="00A8259F">
      <w:pPr>
        <w:pStyle w:val="Text"/>
      </w:pPr>
      <w:r>
        <w:t xml:space="preserve">Microsoft </w:t>
      </w:r>
      <w:r w:rsidR="00826D56" w:rsidRPr="00F3493E">
        <w:t xml:space="preserve">Remote Desktop Services provides the ability to centrally host client applications, using session virtualization. </w:t>
      </w:r>
      <w:r w:rsidR="00F3493E">
        <w:t>F</w:t>
      </w:r>
      <w:r w:rsidR="00826D56" w:rsidRPr="00F3493E">
        <w:t xml:space="preserve">ormerly known as Terminal Services, </w:t>
      </w:r>
      <w:r w:rsidR="00F3493E">
        <w:t xml:space="preserve">Remote Desktop Services </w:t>
      </w:r>
      <w:r w:rsidR="00826D56" w:rsidRPr="00F3493E">
        <w:t xml:space="preserve">is included in Windows Server 2008 R2. </w:t>
      </w:r>
    </w:p>
    <w:p w14:paraId="7F9906F6" w14:textId="1AA66C3E" w:rsidR="00A8259F" w:rsidRPr="00F3493E" w:rsidRDefault="00826D56" w:rsidP="00A8259F">
      <w:pPr>
        <w:pStyle w:val="Text"/>
      </w:pPr>
      <w:r w:rsidRPr="00F3493E">
        <w:t xml:space="preserve">All application processing occurs centrally on the server computer that is running </w:t>
      </w:r>
      <w:r w:rsidR="00F3493E">
        <w:t>Remote Desktop Services</w:t>
      </w:r>
      <w:r w:rsidRPr="00F3493E">
        <w:t xml:space="preserve">. Users can connect to their applications either through traditional Windows-based client </w:t>
      </w:r>
      <w:r w:rsidR="004727AC">
        <w:t xml:space="preserve">computers </w:t>
      </w:r>
      <w:r w:rsidR="00F3493E">
        <w:t>by</w:t>
      </w:r>
      <w:r w:rsidR="00F3493E" w:rsidRPr="00F3493E">
        <w:t xml:space="preserve"> </w:t>
      </w:r>
      <w:r w:rsidRPr="00F3493E">
        <w:t xml:space="preserve">using a remote desktop application, or they can connect </w:t>
      </w:r>
      <w:r w:rsidR="00F3493E">
        <w:t xml:space="preserve">by </w:t>
      </w:r>
      <w:r w:rsidRPr="00F3493E">
        <w:t>using a thinner, stateless</w:t>
      </w:r>
      <w:r w:rsidR="00F3493E">
        <w:t>,</w:t>
      </w:r>
      <w:r w:rsidRPr="00F3493E">
        <w:t xml:space="preserve"> Windows-based terminal device. Keyboard and mouse input is sent to the server, and video output is sent to the client, using a network connection.</w:t>
      </w:r>
    </w:p>
    <w:p w14:paraId="7F9906F8" w14:textId="08E5348B" w:rsidR="00C042EF" w:rsidRDefault="00F3493E" w:rsidP="00A8259F">
      <w:pPr>
        <w:pStyle w:val="Text"/>
        <w:rPr>
          <w:i/>
        </w:rPr>
      </w:pPr>
      <w:r>
        <w:t>M</w:t>
      </w:r>
      <w:r w:rsidR="00826D56" w:rsidRPr="00F3493E">
        <w:t xml:space="preserve">ore information on </w:t>
      </w:r>
      <w:r>
        <w:t>Remote Desktop Services</w:t>
      </w:r>
      <w:r w:rsidRPr="00F3493E" w:rsidDel="00F3493E">
        <w:t xml:space="preserve"> </w:t>
      </w:r>
      <w:r>
        <w:t xml:space="preserve">is available </w:t>
      </w:r>
      <w:r w:rsidR="00826D56" w:rsidRPr="00F3493E">
        <w:t xml:space="preserve">at </w:t>
      </w:r>
      <w:hyperlink r:id="rId26" w:history="1">
        <w:r w:rsidR="00F92B37">
          <w:rPr>
            <w:rStyle w:val="Hyperlink"/>
          </w:rPr>
          <w:t>www.microsoft.com/windowsserver2008/en/us/rds-product-home.aspx</w:t>
        </w:r>
      </w:hyperlink>
      <w:r w:rsidR="00826D56" w:rsidRPr="00F3493E">
        <w:t>.</w:t>
      </w:r>
    </w:p>
    <w:p w14:paraId="7F9906FA" w14:textId="77777777" w:rsidR="00A8259F" w:rsidRDefault="00A8259F" w:rsidP="00742DD2">
      <w:pPr>
        <w:pStyle w:val="Heading2"/>
      </w:pPr>
      <w:r>
        <w:t>Microsoft Application Virtualization</w:t>
      </w:r>
    </w:p>
    <w:p w14:paraId="7F9906FB" w14:textId="18EC4B70" w:rsidR="00A8259F" w:rsidRDefault="00A8259F" w:rsidP="00A8259F">
      <w:pPr>
        <w:pStyle w:val="Text"/>
      </w:pPr>
      <w:r>
        <w:t>App-V provides the ability to create isolated environments in which applications can execute on users’ computers. The applications are cached on the client system and execute locally; they do not change settings on the client, such as registry or program mappings.</w:t>
      </w:r>
    </w:p>
    <w:p w14:paraId="7F9906FC" w14:textId="77777777" w:rsidR="00A8259F" w:rsidRDefault="00A8259F" w:rsidP="00A8259F">
      <w:pPr>
        <w:pStyle w:val="Text"/>
      </w:pPr>
      <w:r>
        <w:t>This eliminates application coexistence issues as well as</w:t>
      </w:r>
      <w:r w:rsidR="00161BBE">
        <w:t xml:space="preserve"> improving</w:t>
      </w:r>
      <w:r>
        <w:t xml:space="preserve"> automati</w:t>
      </w:r>
      <w:r w:rsidR="00161BBE">
        <w:t>o</w:t>
      </w:r>
      <w:r>
        <w:t>n and streamlining the process of deploying and managing the applications.</w:t>
      </w:r>
    </w:p>
    <w:p w14:paraId="0F3E11C2" w14:textId="77777777" w:rsidR="000F3BA3" w:rsidRDefault="000F3BA3">
      <w:pPr>
        <w:spacing w:before="0" w:after="0" w:line="240" w:lineRule="auto"/>
        <w:rPr>
          <w:rFonts w:ascii="Arial" w:hAnsi="Arial"/>
          <w:b w:val="0"/>
          <w:color w:val="000000"/>
          <w:sz w:val="20"/>
        </w:rPr>
      </w:pPr>
      <w:r>
        <w:br w:type="page"/>
      </w:r>
    </w:p>
    <w:p w14:paraId="7F9906FD" w14:textId="3F53DC7A" w:rsidR="00A8259F" w:rsidRDefault="00A8259F" w:rsidP="00A8259F">
      <w:pPr>
        <w:pStyle w:val="Text"/>
      </w:pPr>
      <w:r>
        <w:lastRenderedPageBreak/>
        <w:t>Applications installed using App-V can be distributed in either of two ways:</w:t>
      </w:r>
    </w:p>
    <w:p w14:paraId="7F9906FE" w14:textId="77777777" w:rsidR="00A8259F" w:rsidRDefault="00A8259F" w:rsidP="00A8259F">
      <w:pPr>
        <w:pStyle w:val="BulletedList1"/>
        <w:numPr>
          <w:ilvl w:val="0"/>
          <w:numId w:val="30"/>
        </w:numPr>
      </w:pPr>
      <w:r>
        <w:rPr>
          <w:b/>
        </w:rPr>
        <w:t>Installation</w:t>
      </w:r>
      <w:r w:rsidR="00903AA5" w:rsidRPr="00903AA5">
        <w:rPr>
          <w:rStyle w:val="Bold"/>
        </w:rPr>
        <w:t>.</w:t>
      </w:r>
      <w:r>
        <w:t xml:space="preserve"> Applications are placed into the cache on the client system using traditional software distribution methods (via MSI).</w:t>
      </w:r>
    </w:p>
    <w:p w14:paraId="7F9906FF" w14:textId="77777777" w:rsidR="00A8259F" w:rsidRDefault="00A8259F" w:rsidP="00A8259F">
      <w:pPr>
        <w:pStyle w:val="BulletedList1"/>
        <w:numPr>
          <w:ilvl w:val="0"/>
          <w:numId w:val="30"/>
        </w:numPr>
      </w:pPr>
      <w:r>
        <w:rPr>
          <w:b/>
        </w:rPr>
        <w:t>Streaming</w:t>
      </w:r>
      <w:r w:rsidR="00903AA5" w:rsidRPr="00903AA5">
        <w:rPr>
          <w:rStyle w:val="Bold"/>
        </w:rPr>
        <w:t>.</w:t>
      </w:r>
      <w:r>
        <w:t xml:space="preserve"> Applications are dynamically delivered to the client on demand and are cached for later use. </w:t>
      </w:r>
    </w:p>
    <w:p w14:paraId="7F990700" w14:textId="1237BE5E" w:rsidR="00A8259F" w:rsidRDefault="00A8259F" w:rsidP="00A8259F">
      <w:pPr>
        <w:pStyle w:val="Text"/>
      </w:pPr>
      <w:r>
        <w:t>App-V is available as part of the Microsoft Desktop Optimization Pack</w:t>
      </w:r>
      <w:r w:rsidR="004727AC">
        <w:t xml:space="preserve"> (MDOP)</w:t>
      </w:r>
      <w:r>
        <w:t xml:space="preserve">. More information is available from the App-V </w:t>
      </w:r>
      <w:r w:rsidR="00663350">
        <w:t>website</w:t>
      </w:r>
      <w:r>
        <w:t xml:space="preserve"> at </w:t>
      </w:r>
      <w:hyperlink r:id="rId27" w:history="1">
        <w:r w:rsidR="00F92B37">
          <w:rPr>
            <w:rStyle w:val="Hyperlink"/>
          </w:rPr>
          <w:t>www.microsoft.com/systemcenter/appv/default.mspx</w:t>
        </w:r>
      </w:hyperlink>
      <w:r>
        <w:t>.</w:t>
      </w:r>
    </w:p>
    <w:p w14:paraId="7F990701" w14:textId="77777777" w:rsidR="00A8259F" w:rsidRDefault="00A8259F" w:rsidP="00A8259F">
      <w:pPr>
        <w:pStyle w:val="Heading2"/>
      </w:pPr>
      <w:r>
        <w:t>Virtual PC</w:t>
      </w:r>
    </w:p>
    <w:p w14:paraId="7F990702" w14:textId="3DA61CAC" w:rsidR="00A8259F" w:rsidRDefault="004727AC" w:rsidP="00A8259F">
      <w:pPr>
        <w:pStyle w:val="Text"/>
      </w:pPr>
      <w:r>
        <w:t>Windows Virtual </w:t>
      </w:r>
      <w:r w:rsidR="00A8259F">
        <w:t xml:space="preserve">PC is a desktop virtualization technology designed to create </w:t>
      </w:r>
      <w:r w:rsidR="00235DAD">
        <w:t>virtual machine</w:t>
      </w:r>
      <w:r w:rsidR="00A8259F">
        <w:t xml:space="preserve"> environments on client computers, such as those that are running </w:t>
      </w:r>
      <w:r w:rsidRPr="00F3493E">
        <w:t>Windows</w:t>
      </w:r>
      <w:r>
        <w:t> </w:t>
      </w:r>
      <w:r w:rsidR="00826D56" w:rsidRPr="00F3493E">
        <w:t>7</w:t>
      </w:r>
      <w:r w:rsidR="00A8259F">
        <w:t xml:space="preserve"> and Windows Vista. </w:t>
      </w:r>
      <w:r>
        <w:t>Windows Virtual </w:t>
      </w:r>
      <w:r w:rsidR="00A8259F">
        <w:t xml:space="preserve">PC provides a simplified method of setting up and using virtual environments that support a wide variety of different operating systems. For more information, see the </w:t>
      </w:r>
      <w:r>
        <w:t>Windows Virtual </w:t>
      </w:r>
      <w:r w:rsidR="00A8259F">
        <w:t xml:space="preserve">PC </w:t>
      </w:r>
      <w:r w:rsidR="00663350">
        <w:t>website</w:t>
      </w:r>
      <w:r w:rsidR="00A8259F">
        <w:t xml:space="preserve"> at </w:t>
      </w:r>
      <w:hyperlink r:id="rId28" w:history="1">
        <w:r w:rsidR="002905CB">
          <w:rPr>
            <w:rStyle w:val="Hyperlink"/>
          </w:rPr>
          <w:t>www.microsoft.com/windows/virtual-pc/default.aspx</w:t>
        </w:r>
      </w:hyperlink>
      <w:r w:rsidR="00A8259F">
        <w:t>.</w:t>
      </w:r>
    </w:p>
    <w:p w14:paraId="7F990703" w14:textId="77777777" w:rsidR="00A8259F" w:rsidRPr="004D2CB8" w:rsidRDefault="00A8259F" w:rsidP="00A8259F">
      <w:pPr>
        <w:pStyle w:val="Heading2"/>
      </w:pPr>
      <w:r w:rsidRPr="004D2CB8">
        <w:t>Windows XP Mode</w:t>
      </w:r>
    </w:p>
    <w:p w14:paraId="7F990704" w14:textId="3CB6D221" w:rsidR="00A8259F" w:rsidRPr="004D2CB8" w:rsidRDefault="004727AC" w:rsidP="004D2CB8">
      <w:pPr>
        <w:pStyle w:val="Text"/>
        <w:rPr>
          <w:rStyle w:val="Hyperlink"/>
          <w:color w:val="000000"/>
          <w:u w:val="none"/>
        </w:rPr>
      </w:pPr>
      <w:r w:rsidRPr="004D2CB8">
        <w:t>Windows</w:t>
      </w:r>
      <w:r>
        <w:t> </w:t>
      </w:r>
      <w:r w:rsidR="00A8259F" w:rsidRPr="004D2CB8">
        <w:t xml:space="preserve">XP Mode is a capability that can be used to provide a </w:t>
      </w:r>
      <w:r w:rsidRPr="004D2CB8">
        <w:t>Windows</w:t>
      </w:r>
      <w:r>
        <w:t> </w:t>
      </w:r>
      <w:r w:rsidR="00A8259F" w:rsidRPr="004D2CB8">
        <w:t xml:space="preserve">XP </w:t>
      </w:r>
      <w:r w:rsidR="00235DAD">
        <w:t>virtual machine</w:t>
      </w:r>
      <w:r w:rsidR="00A8259F" w:rsidRPr="004D2CB8">
        <w:t xml:space="preserve"> on </w:t>
      </w:r>
      <w:r>
        <w:t xml:space="preserve">a computer running </w:t>
      </w:r>
      <w:r w:rsidRPr="004D2CB8">
        <w:t>Windows</w:t>
      </w:r>
      <w:r>
        <w:t> </w:t>
      </w:r>
      <w:r w:rsidR="00A8259F" w:rsidRPr="004D2CB8">
        <w:t xml:space="preserve">7. </w:t>
      </w:r>
      <w:r w:rsidRPr="004D2CB8">
        <w:t>Windows</w:t>
      </w:r>
      <w:r>
        <w:t> </w:t>
      </w:r>
      <w:r w:rsidR="00A8259F" w:rsidRPr="004D2CB8">
        <w:t>XP Mode</w:t>
      </w:r>
      <w:r w:rsidR="00A03711" w:rsidRPr="004D2CB8">
        <w:t xml:space="preserve"> runs in a </w:t>
      </w:r>
      <w:r w:rsidR="00235DAD">
        <w:t>virtual machine</w:t>
      </w:r>
      <w:r w:rsidR="00A03711" w:rsidRPr="004D2CB8">
        <w:t xml:space="preserve"> provided by </w:t>
      </w:r>
      <w:r>
        <w:t xml:space="preserve">Windows </w:t>
      </w:r>
      <w:r w:rsidRPr="004D2CB8">
        <w:t>Virtual</w:t>
      </w:r>
      <w:r>
        <w:t> </w:t>
      </w:r>
      <w:r w:rsidR="00A03711" w:rsidRPr="004D2CB8">
        <w:t xml:space="preserve">PC and </w:t>
      </w:r>
      <w:r w:rsidR="00A8259F" w:rsidRPr="004D2CB8">
        <w:t xml:space="preserve">requires hardware-assisted virtualization, which must be enabled in the </w:t>
      </w:r>
      <w:r>
        <w:t>basic input/output system (</w:t>
      </w:r>
      <w:r w:rsidR="00A8259F" w:rsidRPr="004D2CB8">
        <w:t>BIOS</w:t>
      </w:r>
      <w:r>
        <w:t>)</w:t>
      </w:r>
      <w:r w:rsidR="00A8259F" w:rsidRPr="004D2CB8">
        <w:t>.</w:t>
      </w:r>
      <w:r w:rsidR="00D3137F">
        <w:t xml:space="preserve"> </w:t>
      </w:r>
      <w:r w:rsidR="00A8259F" w:rsidRPr="004D2CB8">
        <w:t xml:space="preserve">For more information, see </w:t>
      </w:r>
      <w:hyperlink r:id="rId29" w:history="1">
        <w:r w:rsidR="002905CB">
          <w:rPr>
            <w:rStyle w:val="Hyperlink"/>
          </w:rPr>
          <w:t>www.microsoft.com/windows/virtual-pc/default.aspx</w:t>
        </w:r>
      </w:hyperlink>
      <w:r w:rsidR="00C042EF" w:rsidRPr="004D2CB8">
        <w:rPr>
          <w:rStyle w:val="Hyperlink"/>
          <w:color w:val="000000"/>
          <w:u w:val="none"/>
        </w:rPr>
        <w:t>.</w:t>
      </w:r>
    </w:p>
    <w:p w14:paraId="7F990705" w14:textId="1938BDD9" w:rsidR="00A8259F" w:rsidRDefault="00A8259F" w:rsidP="00A8259F">
      <w:pPr>
        <w:pStyle w:val="Heading2"/>
      </w:pPr>
      <w:r>
        <w:t>System Center Virtual Machine Manager</w:t>
      </w:r>
    </w:p>
    <w:p w14:paraId="7F990706" w14:textId="57C2F607" w:rsidR="00A8259F" w:rsidRDefault="00A8259F" w:rsidP="00A8259F">
      <w:pPr>
        <w:pStyle w:val="Text"/>
      </w:pPr>
      <w:r w:rsidRPr="00FE5CE5">
        <w:t>System Center Virtual Machine Manager</w:t>
      </w:r>
      <w:r w:rsidR="004727AC">
        <w:t> </w:t>
      </w:r>
      <w:r w:rsidRPr="00FE5CE5">
        <w:t>2008 is a stand</w:t>
      </w:r>
      <w:r w:rsidR="00FE5CE5">
        <w:t>-</w:t>
      </w:r>
      <w:r w:rsidRPr="00FE5CE5">
        <w:t xml:space="preserve">alone application that provides centralized, enterprise-class management of </w:t>
      </w:r>
      <w:r w:rsidR="00235DAD">
        <w:t>virtual machines</w:t>
      </w:r>
      <w:r w:rsidRPr="00FE5CE5">
        <w:t xml:space="preserve"> that run on Windows </w:t>
      </w:r>
      <w:r w:rsidR="004727AC" w:rsidRPr="00FE5CE5">
        <w:t>Server</w:t>
      </w:r>
      <w:r w:rsidR="004727AC">
        <w:t> </w:t>
      </w:r>
      <w:r w:rsidR="004727AC" w:rsidRPr="00FE5CE5">
        <w:t>2008</w:t>
      </w:r>
      <w:r w:rsidR="004727AC">
        <w:t> </w:t>
      </w:r>
      <w:r w:rsidR="00587A8D">
        <w:t xml:space="preserve">R2 </w:t>
      </w:r>
      <w:r w:rsidRPr="00FE5CE5">
        <w:t xml:space="preserve">Hyper-V, Virtual </w:t>
      </w:r>
      <w:r w:rsidR="004727AC" w:rsidRPr="00FE5CE5">
        <w:t>Server</w:t>
      </w:r>
      <w:r w:rsidR="004727AC">
        <w:t> </w:t>
      </w:r>
      <w:r w:rsidR="004727AC" w:rsidRPr="00FE5CE5">
        <w:t>2005</w:t>
      </w:r>
      <w:r w:rsidR="004727AC">
        <w:t> </w:t>
      </w:r>
      <w:r w:rsidRPr="00FE5CE5">
        <w:t xml:space="preserve">R2 </w:t>
      </w:r>
      <w:r w:rsidR="004727AC">
        <w:t xml:space="preserve">with </w:t>
      </w:r>
      <w:r w:rsidRPr="00FE5CE5">
        <w:t xml:space="preserve">SP1, and VMware ESX (through VMware Virtual Center). As part of the </w:t>
      </w:r>
      <w:r w:rsidR="004727AC">
        <w:t xml:space="preserve">Microsoft </w:t>
      </w:r>
      <w:r w:rsidRPr="00FE5CE5">
        <w:t xml:space="preserve">System Center family, </w:t>
      </w:r>
      <w:r w:rsidR="004727AC">
        <w:t>System Center Virtual Machine Manager</w:t>
      </w:r>
      <w:r w:rsidR="004727AC" w:rsidRPr="00FE5CE5">
        <w:t xml:space="preserve"> </w:t>
      </w:r>
      <w:r w:rsidRPr="00FE5CE5">
        <w:t xml:space="preserve">integrates with the other System Center products to provide end-to-end physical and virtual infrastructure management. </w:t>
      </w:r>
      <w:r>
        <w:t xml:space="preserve">For more information, see the System Center Virtual Machine Manager </w:t>
      </w:r>
      <w:r w:rsidR="00663350">
        <w:t>website</w:t>
      </w:r>
      <w:r>
        <w:t xml:space="preserve"> at </w:t>
      </w:r>
      <w:hyperlink r:id="rId30" w:history="1">
        <w:r w:rsidR="002905CB">
          <w:rPr>
            <w:rStyle w:val="Hyperlink"/>
          </w:rPr>
          <w:t>www.microsoft.com/systemcenter/virtualmachinemanager/en/us/default.aspx</w:t>
        </w:r>
      </w:hyperlink>
      <w:r>
        <w:t>.</w:t>
      </w:r>
    </w:p>
    <w:p w14:paraId="7F990707" w14:textId="78B84413" w:rsidR="00A8259F" w:rsidRDefault="00A8259F" w:rsidP="00A8259F">
      <w:pPr>
        <w:pStyle w:val="Heading2"/>
      </w:pPr>
      <w:r>
        <w:t>Enterprise Desktop Virtualization</w:t>
      </w:r>
    </w:p>
    <w:p w14:paraId="7F990709" w14:textId="297D7B9A" w:rsidR="00A8259F" w:rsidRDefault="00A8259F" w:rsidP="00A8259F">
      <w:pPr>
        <w:pStyle w:val="Text"/>
      </w:pPr>
      <w:r>
        <w:t xml:space="preserve">MED-V enhances deployment and management of </w:t>
      </w:r>
      <w:r w:rsidR="004727AC">
        <w:t>Windows Virtual </w:t>
      </w:r>
      <w:r>
        <w:t>PC</w:t>
      </w:r>
      <w:r w:rsidR="00C46653">
        <w:t xml:space="preserve"> </w:t>
      </w:r>
      <w:r>
        <w:t xml:space="preserve">on a Windows desktop while providing a seamless user experience of a </w:t>
      </w:r>
      <w:r w:rsidR="004727AC">
        <w:t>Windows Virtual </w:t>
      </w:r>
      <w:r>
        <w:t>PC</w:t>
      </w:r>
      <w:r w:rsidR="00C46653">
        <w:t xml:space="preserve"> </w:t>
      </w:r>
      <w:r>
        <w:t xml:space="preserve">environment independent of the local desktop configuration and operating system. MED-V </w:t>
      </w:r>
      <w:r w:rsidR="00E76D5E">
        <w:t xml:space="preserve">utilizes </w:t>
      </w:r>
      <w:r w:rsidR="004727AC">
        <w:t>Windows Virtual </w:t>
      </w:r>
      <w:r>
        <w:t>PC</w:t>
      </w:r>
      <w:r w:rsidR="00E76D5E">
        <w:t xml:space="preserve"> </w:t>
      </w:r>
      <w:r>
        <w:t xml:space="preserve">to provide an enterprise solution for desktop virtualization and is an integral component of the </w:t>
      </w:r>
      <w:r w:rsidR="004727AC">
        <w:t>MDOP</w:t>
      </w:r>
      <w:r>
        <w:t xml:space="preserve">. For more information, see the MED-V </w:t>
      </w:r>
      <w:r w:rsidR="00663350">
        <w:t>website</w:t>
      </w:r>
      <w:r>
        <w:t xml:space="preserve"> at </w:t>
      </w:r>
      <w:hyperlink r:id="rId31" w:history="1">
        <w:r w:rsidR="002905CB">
          <w:rPr>
            <w:rStyle w:val="Hyperlink"/>
          </w:rPr>
          <w:t>www.microsoft.com/windows/enterprise/products/mdop/med-v.aspx</w:t>
        </w:r>
      </w:hyperlink>
      <w:r>
        <w:t>.</w:t>
      </w:r>
    </w:p>
    <w:p w14:paraId="7F99070A" w14:textId="77777777" w:rsidR="00A8259F" w:rsidRDefault="00A8259F" w:rsidP="00263B1D">
      <w:pPr>
        <w:pStyle w:val="Heading2"/>
      </w:pPr>
      <w:bookmarkStart w:id="10" w:name="_Toc225759532"/>
      <w:r>
        <w:t>The Decision Process</w:t>
      </w:r>
      <w:bookmarkEnd w:id="10"/>
    </w:p>
    <w:p w14:paraId="7F99070B" w14:textId="76765D9D" w:rsidR="00A8259F" w:rsidRDefault="00A8259F" w:rsidP="00A8259F">
      <w:pPr>
        <w:pStyle w:val="Text"/>
      </w:pPr>
      <w:r>
        <w:t>This guide addresses the decision</w:t>
      </w:r>
      <w:r w:rsidR="00E76D5E">
        <w:t>s</w:t>
      </w:r>
      <w:r>
        <w:t xml:space="preserve"> that need to be </w:t>
      </w:r>
      <w:r w:rsidR="00E76D5E">
        <w:t xml:space="preserve">made </w:t>
      </w:r>
      <w:r>
        <w:t xml:space="preserve">to select the best virtualization approach for specific </w:t>
      </w:r>
      <w:r w:rsidR="00EB665D">
        <w:t xml:space="preserve">workload </w:t>
      </w:r>
      <w:r>
        <w:t xml:space="preserve">requirements. The guide presents </w:t>
      </w:r>
      <w:r w:rsidR="00E76D5E">
        <w:t xml:space="preserve">these </w:t>
      </w:r>
      <w:r>
        <w:t xml:space="preserve">decision points in </w:t>
      </w:r>
      <w:r w:rsidR="00E76D5E">
        <w:t xml:space="preserve">a </w:t>
      </w:r>
      <w:r>
        <w:t xml:space="preserve">sequence that is most effective for determining which virtualization technology should be used. When considering </w:t>
      </w:r>
      <w:r w:rsidR="00E76D5E">
        <w:t xml:space="preserve">virtualizing </w:t>
      </w:r>
      <w:r>
        <w:t xml:space="preserve">multiple </w:t>
      </w:r>
      <w:r w:rsidR="00EB665D">
        <w:t>workloads</w:t>
      </w:r>
      <w:r>
        <w:t xml:space="preserve">, readers should iterate through the entire process individually for each type of </w:t>
      </w:r>
      <w:r w:rsidR="00EB665D">
        <w:t>workload</w:t>
      </w:r>
      <w:r>
        <w:t>.</w:t>
      </w:r>
    </w:p>
    <w:p w14:paraId="28CCCAD2" w14:textId="77777777" w:rsidR="000F3BA3" w:rsidRDefault="000F3BA3">
      <w:pPr>
        <w:spacing w:before="0" w:after="0" w:line="240" w:lineRule="auto"/>
        <w:rPr>
          <w:rFonts w:ascii="Arial" w:hAnsi="Arial"/>
          <w:b w:val="0"/>
          <w:color w:val="000000"/>
          <w:sz w:val="20"/>
        </w:rPr>
      </w:pPr>
      <w:r>
        <w:br w:type="page"/>
      </w:r>
    </w:p>
    <w:p w14:paraId="7F99070D" w14:textId="5B3C065B" w:rsidR="00A8259F" w:rsidRDefault="00A8259F" w:rsidP="00A8259F">
      <w:pPr>
        <w:pStyle w:val="Text"/>
      </w:pPr>
      <w:r>
        <w:lastRenderedPageBreak/>
        <w:t>Decisions in this guide are divided into sequential steps. These steps include:</w:t>
      </w:r>
    </w:p>
    <w:p w14:paraId="7F99070E" w14:textId="77777777" w:rsidR="00A8259F" w:rsidRDefault="00A8259F" w:rsidP="00A8259F">
      <w:pPr>
        <w:pStyle w:val="BulletedList1"/>
        <w:numPr>
          <w:ilvl w:val="0"/>
          <w:numId w:val="30"/>
        </w:numPr>
      </w:pPr>
      <w:r>
        <w:t>Step 1: Determine Whether Virtualization Is Appropriate</w:t>
      </w:r>
    </w:p>
    <w:p w14:paraId="7F99070F" w14:textId="77777777" w:rsidR="00A8259F" w:rsidRDefault="00A8259F" w:rsidP="00A8259F">
      <w:pPr>
        <w:pStyle w:val="BulletedList1"/>
        <w:numPr>
          <w:ilvl w:val="0"/>
          <w:numId w:val="30"/>
        </w:numPr>
      </w:pPr>
      <w:r>
        <w:t xml:space="preserve">Step 2: Categorize the </w:t>
      </w:r>
      <w:r w:rsidR="00F167A3">
        <w:t>Workload</w:t>
      </w:r>
    </w:p>
    <w:p w14:paraId="7F990710" w14:textId="77777777" w:rsidR="00A8259F" w:rsidRDefault="00A8259F" w:rsidP="00A8259F">
      <w:pPr>
        <w:pStyle w:val="BulletedList1"/>
        <w:numPr>
          <w:ilvl w:val="0"/>
          <w:numId w:val="30"/>
        </w:numPr>
      </w:pPr>
      <w:r>
        <w:t xml:space="preserve">Step 3: Select Server Hardware or </w:t>
      </w:r>
      <w:r w:rsidR="00F167A3">
        <w:t xml:space="preserve">Server </w:t>
      </w:r>
      <w:r>
        <w:t>Software Virtualization</w:t>
      </w:r>
    </w:p>
    <w:p w14:paraId="7F990711" w14:textId="77777777" w:rsidR="00A8259F" w:rsidRDefault="00A8259F" w:rsidP="00A8259F">
      <w:pPr>
        <w:pStyle w:val="BulletedList1"/>
        <w:numPr>
          <w:ilvl w:val="0"/>
          <w:numId w:val="30"/>
        </w:numPr>
      </w:pPr>
      <w:r>
        <w:t>Step 4: Determine Client Connectivity</w:t>
      </w:r>
    </w:p>
    <w:p w14:paraId="7F990712" w14:textId="77777777" w:rsidR="00A8259F" w:rsidRDefault="00A8259F" w:rsidP="00A8259F">
      <w:pPr>
        <w:pStyle w:val="BulletedList1"/>
        <w:numPr>
          <w:ilvl w:val="0"/>
          <w:numId w:val="30"/>
        </w:numPr>
      </w:pPr>
      <w:r>
        <w:t xml:space="preserve">Step 5: Determine </w:t>
      </w:r>
      <w:r w:rsidR="00EB665D">
        <w:t xml:space="preserve">Workload </w:t>
      </w:r>
      <w:r>
        <w:t>Location</w:t>
      </w:r>
    </w:p>
    <w:p w14:paraId="7F990713" w14:textId="77777777" w:rsidR="00A8259F" w:rsidRDefault="00A8259F" w:rsidP="00A8259F">
      <w:pPr>
        <w:pStyle w:val="BulletedList1"/>
        <w:numPr>
          <w:ilvl w:val="0"/>
          <w:numId w:val="30"/>
        </w:numPr>
      </w:pPr>
      <w:r>
        <w:t xml:space="preserve">Step 6: Select Desktop or </w:t>
      </w:r>
      <w:r w:rsidR="00F167A3">
        <w:t xml:space="preserve">Session </w:t>
      </w:r>
      <w:r>
        <w:t>Virtualization</w:t>
      </w:r>
    </w:p>
    <w:p w14:paraId="7F990714" w14:textId="77777777" w:rsidR="00A8259F" w:rsidRDefault="00A8259F" w:rsidP="00A8259F">
      <w:pPr>
        <w:pStyle w:val="BulletedList1"/>
        <w:numPr>
          <w:ilvl w:val="0"/>
          <w:numId w:val="30"/>
        </w:numPr>
      </w:pPr>
      <w:r>
        <w:t xml:space="preserve">Step 7: Choose Application </w:t>
      </w:r>
      <w:r w:rsidR="00F167A3">
        <w:t xml:space="preserve">Virtualization </w:t>
      </w:r>
      <w:r>
        <w:t>or Virtualization on the Desktop</w:t>
      </w:r>
    </w:p>
    <w:p w14:paraId="7F990716" w14:textId="71404674" w:rsidR="00A8259F" w:rsidRDefault="00A8259F" w:rsidP="00A8259F">
      <w:pPr>
        <w:pStyle w:val="Text"/>
      </w:pPr>
      <w:r>
        <w:t>Figure</w:t>
      </w:r>
      <w:r w:rsidR="004727AC">
        <w:t> </w:t>
      </w:r>
      <w:r w:rsidR="00D54C57">
        <w:t xml:space="preserve">1 </w:t>
      </w:r>
      <w:r>
        <w:t>outlines the decision flow for selecting a virtualization technology.</w:t>
      </w:r>
    </w:p>
    <w:p w14:paraId="7F990717" w14:textId="77777777" w:rsidR="00A8259F" w:rsidRDefault="008378FC" w:rsidP="00A8259F">
      <w:pPr>
        <w:pStyle w:val="Figure"/>
      </w:pPr>
      <w:r>
        <w:rPr>
          <w:noProof/>
        </w:rPr>
        <w:drawing>
          <wp:inline distT="0" distB="0" distL="0" distR="0" wp14:anchorId="7F9907CF" wp14:editId="58A80893">
            <wp:extent cx="4125433" cy="4896869"/>
            <wp:effectExtent l="0" t="0" r="8890" b="0"/>
            <wp:docPr id="4" name="Picture 3" descr="IPD-SelectingtheRightVirtualizationTechnologyFlowchart111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SelectingtheRightVirtualizationTechnologyFlowchart111309.jpg"/>
                    <pic:cNvPicPr/>
                  </pic:nvPicPr>
                  <pic:blipFill>
                    <a:blip r:embed="rId32"/>
                    <a:stretch>
                      <a:fillRect/>
                    </a:stretch>
                  </pic:blipFill>
                  <pic:spPr>
                    <a:xfrm>
                      <a:off x="0" y="0"/>
                      <a:ext cx="4128733" cy="4900786"/>
                    </a:xfrm>
                    <a:prstGeom prst="rect">
                      <a:avLst/>
                    </a:prstGeom>
                  </pic:spPr>
                </pic:pic>
              </a:graphicData>
            </a:graphic>
          </wp:inline>
        </w:drawing>
      </w:r>
    </w:p>
    <w:p w14:paraId="7F990718" w14:textId="49DBB4D8" w:rsidR="00A8259F" w:rsidRDefault="00A8259F" w:rsidP="00A8259F">
      <w:pPr>
        <w:pStyle w:val="Label"/>
        <w:rPr>
          <w:b w:val="0"/>
        </w:rPr>
      </w:pPr>
      <w:proofErr w:type="gramStart"/>
      <w:r>
        <w:t xml:space="preserve">Figure </w:t>
      </w:r>
      <w:r w:rsidR="00D54C57">
        <w:t>1</w:t>
      </w:r>
      <w:r>
        <w:t>.</w:t>
      </w:r>
      <w:proofErr w:type="gramEnd"/>
      <w:r>
        <w:t xml:space="preserve"> Virtualization decision flow</w:t>
      </w:r>
    </w:p>
    <w:p w14:paraId="2BDE564E" w14:textId="77777777" w:rsidR="00061794" w:rsidRDefault="00061794">
      <w:pPr>
        <w:spacing w:before="0" w:after="0" w:line="240" w:lineRule="auto"/>
        <w:rPr>
          <w:rFonts w:ascii="Arial Black" w:hAnsi="Arial Black"/>
          <w:b w:val="0"/>
          <w:color w:val="000000"/>
          <w:kern w:val="24"/>
          <w:sz w:val="36"/>
          <w:szCs w:val="36"/>
        </w:rPr>
      </w:pPr>
      <w:bookmarkStart w:id="11" w:name="_Toc225759533"/>
      <w:r>
        <w:br w:type="page"/>
      </w:r>
    </w:p>
    <w:p w14:paraId="7F990719" w14:textId="7CDFAC35" w:rsidR="00A8259F" w:rsidRPr="006C022F" w:rsidRDefault="00A8259F" w:rsidP="00A8259F">
      <w:pPr>
        <w:pStyle w:val="Heading1"/>
      </w:pPr>
      <w:bookmarkStart w:id="12" w:name="_Toc306364190"/>
      <w:r w:rsidRPr="006C022F">
        <w:lastRenderedPageBreak/>
        <w:t>Step 1: Determine Whether Virtualization Is Appropriate</w:t>
      </w:r>
      <w:bookmarkEnd w:id="11"/>
      <w:bookmarkEnd w:id="12"/>
    </w:p>
    <w:p w14:paraId="7F99071A" w14:textId="77777777" w:rsidR="00A8259F" w:rsidRPr="006C022F" w:rsidRDefault="00A8259F" w:rsidP="00A8259F">
      <w:pPr>
        <w:pStyle w:val="Text"/>
      </w:pPr>
      <w:r w:rsidRPr="006C022F">
        <w:t>The purpose of this step is to determine whether virtualization is appropriate for a specific situation. Areas to consider when determining if virtualization is appropriate include:</w:t>
      </w:r>
    </w:p>
    <w:p w14:paraId="7F99071B" w14:textId="2EF24C18" w:rsidR="00A8259F" w:rsidRPr="006C022F" w:rsidRDefault="00A8259F" w:rsidP="00A8259F">
      <w:pPr>
        <w:pStyle w:val="BulletedList1"/>
        <w:numPr>
          <w:ilvl w:val="0"/>
          <w:numId w:val="30"/>
        </w:numPr>
      </w:pPr>
      <w:r w:rsidRPr="006C022F">
        <w:rPr>
          <w:b/>
        </w:rPr>
        <w:t>Compatibility</w:t>
      </w:r>
      <w:r w:rsidRPr="006C022F">
        <w:rPr>
          <w:rStyle w:val="Bold"/>
        </w:rPr>
        <w:t>.</w:t>
      </w:r>
      <w:r w:rsidRPr="006C022F">
        <w:t xml:space="preserve"> Determine whether the workload can run in a virtualization environment.</w:t>
      </w:r>
      <w:r w:rsidR="00971491">
        <w:t xml:space="preserve"> A </w:t>
      </w:r>
      <w:r w:rsidR="00971491" w:rsidRPr="00D3137F">
        <w:rPr>
          <w:rStyle w:val="Italic"/>
        </w:rPr>
        <w:t>workload</w:t>
      </w:r>
      <w:r w:rsidR="00971491">
        <w:t xml:space="preserve"> may comprise one or more applications </w:t>
      </w:r>
      <w:r w:rsidR="00D3137F">
        <w:t>that</w:t>
      </w:r>
      <w:r w:rsidR="00971491">
        <w:t xml:space="preserve"> currently run on a </w:t>
      </w:r>
      <w:r w:rsidR="004727AC">
        <w:t>client computer</w:t>
      </w:r>
      <w:r w:rsidR="00971491">
        <w:t xml:space="preserve">, on one or more servers, or on both </w:t>
      </w:r>
      <w:r w:rsidR="004727AC">
        <w:t xml:space="preserve">client computers </w:t>
      </w:r>
      <w:r w:rsidR="00971491">
        <w:t>and servers.</w:t>
      </w:r>
    </w:p>
    <w:p w14:paraId="7F99071C" w14:textId="205E12E8" w:rsidR="00A8259F" w:rsidRPr="006C022F" w:rsidRDefault="00A8259F" w:rsidP="00A8259F">
      <w:pPr>
        <w:pStyle w:val="BulletedList1"/>
        <w:numPr>
          <w:ilvl w:val="0"/>
          <w:numId w:val="30"/>
        </w:numPr>
      </w:pPr>
      <w:r w:rsidRPr="006C022F">
        <w:rPr>
          <w:b/>
        </w:rPr>
        <w:t>Supportability</w:t>
      </w:r>
      <w:r w:rsidRPr="006C022F">
        <w:rPr>
          <w:rStyle w:val="Bold"/>
        </w:rPr>
        <w:t>.</w:t>
      </w:r>
      <w:r w:rsidRPr="006C022F">
        <w:t xml:space="preserve"> Determine whether the workload is supported in a virtualized environment. It might be necessary to verify </w:t>
      </w:r>
      <w:r w:rsidR="004727AC">
        <w:t>non-Microsoft</w:t>
      </w:r>
      <w:r w:rsidRPr="006C022F">
        <w:t xml:space="preserve"> vendors’ support policies for deployment of the workload </w:t>
      </w:r>
      <w:r w:rsidR="00C16BE5">
        <w:t xml:space="preserve">on all the </w:t>
      </w:r>
      <w:r w:rsidRPr="006C022F">
        <w:t>virtualization technologies</w:t>
      </w:r>
      <w:r w:rsidR="00C16BE5">
        <w:t xml:space="preserve"> that will be used</w:t>
      </w:r>
      <w:r w:rsidRPr="006C022F">
        <w:t>.</w:t>
      </w:r>
    </w:p>
    <w:p w14:paraId="7F99071D" w14:textId="77777777" w:rsidR="00A8259F" w:rsidRPr="006C022F" w:rsidRDefault="00A8259F" w:rsidP="00A8259F">
      <w:pPr>
        <w:pStyle w:val="BulletedList1"/>
        <w:numPr>
          <w:ilvl w:val="0"/>
          <w:numId w:val="30"/>
        </w:numPr>
      </w:pPr>
      <w:r w:rsidRPr="006C022F">
        <w:rPr>
          <w:b/>
        </w:rPr>
        <w:t xml:space="preserve">Licensing. </w:t>
      </w:r>
      <w:r w:rsidRPr="006C022F">
        <w:t>Determine whether the workload can be licensed for use in a virtual environment.</w:t>
      </w:r>
    </w:p>
    <w:p w14:paraId="7F99071E" w14:textId="77777777" w:rsidR="00A8259F" w:rsidRPr="006C022F" w:rsidRDefault="00A8259F" w:rsidP="00A8259F">
      <w:pPr>
        <w:pStyle w:val="BulletedList1"/>
        <w:numPr>
          <w:ilvl w:val="0"/>
          <w:numId w:val="30"/>
        </w:numPr>
      </w:pPr>
      <w:r w:rsidRPr="006C022F">
        <w:rPr>
          <w:b/>
        </w:rPr>
        <w:t xml:space="preserve">Business </w:t>
      </w:r>
      <w:r w:rsidR="006C022F">
        <w:rPr>
          <w:b/>
        </w:rPr>
        <w:t>b</w:t>
      </w:r>
      <w:r w:rsidR="006C022F" w:rsidRPr="006C022F">
        <w:rPr>
          <w:b/>
        </w:rPr>
        <w:t>enefits</w:t>
      </w:r>
      <w:r w:rsidRPr="006C022F">
        <w:rPr>
          <w:b/>
        </w:rPr>
        <w:t>.</w:t>
      </w:r>
      <w:r w:rsidRPr="006C022F">
        <w:t xml:space="preserve"> Determine the business reasons for virtualizing the workload and the related benefits. Potential benefits include cost savings, reduced deployment time, and reduced administration costs.</w:t>
      </w:r>
    </w:p>
    <w:p w14:paraId="7F99071F" w14:textId="54080E1F" w:rsidR="00A8259F" w:rsidRPr="006C022F" w:rsidRDefault="00A8259F" w:rsidP="00A8259F">
      <w:pPr>
        <w:pStyle w:val="Text"/>
      </w:pPr>
      <w:r w:rsidRPr="006C022F">
        <w:t xml:space="preserve">Assuming that virtualization is appropriate for the workload, proceed to </w:t>
      </w:r>
      <w:r w:rsidR="004727AC" w:rsidRPr="006C022F">
        <w:t>Step</w:t>
      </w:r>
      <w:r w:rsidR="004727AC">
        <w:t> </w:t>
      </w:r>
      <w:r w:rsidRPr="006C022F">
        <w:t>2</w:t>
      </w:r>
      <w:r w:rsidR="008B38F7">
        <w:t>: “Categorize the Workload</w:t>
      </w:r>
      <w:r w:rsidRPr="006C022F">
        <w:t>.</w:t>
      </w:r>
      <w:r w:rsidR="008B38F7">
        <w:t>”</w:t>
      </w:r>
    </w:p>
    <w:p w14:paraId="7F990720" w14:textId="77777777" w:rsidR="00A8259F" w:rsidRPr="006C022F" w:rsidRDefault="00A8259F" w:rsidP="00A8259F">
      <w:pPr>
        <w:pStyle w:val="Heading2"/>
      </w:pPr>
      <w:r w:rsidRPr="006C022F">
        <w:t>Additional Reading</w:t>
      </w:r>
    </w:p>
    <w:p w14:paraId="7F990722" w14:textId="58CE1E91" w:rsidR="00A8259F" w:rsidRDefault="00A8259F" w:rsidP="00A8259F">
      <w:pPr>
        <w:pStyle w:val="Text"/>
      </w:pPr>
      <w:r w:rsidRPr="006C022F">
        <w:t>Microsoft Virtualization</w:t>
      </w:r>
      <w:r w:rsidR="00EE283E">
        <w:t xml:space="preserve"> home page:</w:t>
      </w:r>
      <w:r w:rsidR="00EE283E" w:rsidRPr="006C022F">
        <w:t xml:space="preserve"> </w:t>
      </w:r>
      <w:hyperlink r:id="rId33" w:history="1">
        <w:r w:rsidR="002905CB">
          <w:rPr>
            <w:rStyle w:val="Hyperlink"/>
          </w:rPr>
          <w:t>www.microsoft.com/virtualization/default.mspx</w:t>
        </w:r>
      </w:hyperlink>
    </w:p>
    <w:p w14:paraId="0BE7CC04" w14:textId="77777777" w:rsidR="00061794" w:rsidRDefault="00061794">
      <w:pPr>
        <w:spacing w:before="0" w:after="0" w:line="240" w:lineRule="auto"/>
        <w:rPr>
          <w:rFonts w:ascii="Arial Black" w:hAnsi="Arial Black"/>
          <w:b w:val="0"/>
          <w:color w:val="000000"/>
          <w:kern w:val="24"/>
          <w:sz w:val="36"/>
          <w:szCs w:val="36"/>
        </w:rPr>
      </w:pPr>
      <w:bookmarkStart w:id="13" w:name="_Toc225759534"/>
      <w:r>
        <w:br w:type="page"/>
      </w:r>
    </w:p>
    <w:p w14:paraId="7F990723" w14:textId="569ACE43" w:rsidR="00A8259F" w:rsidRPr="00CC63E9" w:rsidRDefault="00A8259F" w:rsidP="00A8259F">
      <w:pPr>
        <w:pStyle w:val="Heading1"/>
      </w:pPr>
      <w:bookmarkStart w:id="14" w:name="_Toc306364191"/>
      <w:r w:rsidRPr="00CC63E9">
        <w:lastRenderedPageBreak/>
        <w:t xml:space="preserve">Step 2: Categorize the </w:t>
      </w:r>
      <w:bookmarkEnd w:id="13"/>
      <w:r w:rsidRPr="00CC63E9">
        <w:t>Workload</w:t>
      </w:r>
      <w:bookmarkEnd w:id="14"/>
    </w:p>
    <w:p w14:paraId="7F990724" w14:textId="668A6827" w:rsidR="00CC63E9" w:rsidRDefault="00A8259F" w:rsidP="00A8259F">
      <w:pPr>
        <w:pStyle w:val="Text"/>
      </w:pPr>
      <w:r w:rsidRPr="00CC63E9">
        <w:t xml:space="preserve">After determining that virtualization is the best option for a workload, the next step is to determine which category the workload belongs in. </w:t>
      </w:r>
      <w:r w:rsidR="00CC63E9" w:rsidRPr="00CC63E9">
        <w:t xml:space="preserve">The purpose of this step is </w:t>
      </w:r>
      <w:r w:rsidR="00D3137F">
        <w:t xml:space="preserve">to </w:t>
      </w:r>
      <w:r w:rsidR="00CC63E9" w:rsidRPr="00CC63E9">
        <w:t>determin</w:t>
      </w:r>
      <w:r w:rsidR="00CC63E9">
        <w:t>e</w:t>
      </w:r>
      <w:r w:rsidR="00CC63E9" w:rsidRPr="00CC63E9">
        <w:t xml:space="preserve"> whether the workload is designed to run on </w:t>
      </w:r>
      <w:r w:rsidR="00CC63E9">
        <w:t xml:space="preserve">a </w:t>
      </w:r>
      <w:r w:rsidR="00CC63E9" w:rsidRPr="00CC63E9">
        <w:t>Windows Server</w:t>
      </w:r>
      <w:r w:rsidR="004727AC">
        <w:t>–</w:t>
      </w:r>
      <w:r w:rsidR="00CC63E9">
        <w:t>based server</w:t>
      </w:r>
      <w:r w:rsidR="00CC63E9" w:rsidRPr="00CC63E9">
        <w:t xml:space="preserve"> or </w:t>
      </w:r>
      <w:r w:rsidR="00CC63E9">
        <w:t xml:space="preserve">on </w:t>
      </w:r>
      <w:r w:rsidR="00CC63E9" w:rsidRPr="00CC63E9">
        <w:t xml:space="preserve">a client </w:t>
      </w:r>
      <w:r w:rsidR="00CC63E9">
        <w:t>computer</w:t>
      </w:r>
      <w:r w:rsidR="00CC63E9" w:rsidRPr="00CC63E9">
        <w:t>.</w:t>
      </w:r>
      <w:r w:rsidR="00CC63E9">
        <w:t xml:space="preserve"> </w:t>
      </w:r>
      <w:r w:rsidRPr="00CC63E9">
        <w:t>Workloads designed for server operating systems typically have different resource requirements and different levels of interactivity than client workloads.</w:t>
      </w:r>
    </w:p>
    <w:p w14:paraId="7F990725" w14:textId="77777777" w:rsidR="00A8259F" w:rsidRPr="00CC63E9" w:rsidRDefault="00CC63E9" w:rsidP="00A8259F">
      <w:pPr>
        <w:pStyle w:val="Text"/>
      </w:pPr>
      <w:r>
        <w:t>Once the workload category has been determined:</w:t>
      </w:r>
      <w:r w:rsidR="00A8259F" w:rsidRPr="00CC63E9">
        <w:t xml:space="preserve"> </w:t>
      </w:r>
    </w:p>
    <w:p w14:paraId="7F990726" w14:textId="3BD75B4D" w:rsidR="00A8259F" w:rsidRPr="00CC63E9" w:rsidRDefault="00A8259F" w:rsidP="00A8259F">
      <w:pPr>
        <w:pStyle w:val="BulletedList1"/>
        <w:numPr>
          <w:ilvl w:val="0"/>
          <w:numId w:val="30"/>
        </w:numPr>
      </w:pPr>
      <w:r w:rsidRPr="00CC63E9">
        <w:t>If the workload is designed to run on a Windows Server operating system</w:t>
      </w:r>
      <w:r w:rsidR="00CC63E9">
        <w:t xml:space="preserve"> (</w:t>
      </w:r>
      <w:r w:rsidR="00826D56" w:rsidRPr="00CC63E9">
        <w:t>for example</w:t>
      </w:r>
      <w:r w:rsidR="00CC63E9">
        <w:t>,</w:t>
      </w:r>
      <w:r w:rsidR="00826D56" w:rsidRPr="00CC63E9">
        <w:t xml:space="preserve"> </w:t>
      </w:r>
      <w:r w:rsidR="004727AC">
        <w:t xml:space="preserve">Microsoft </w:t>
      </w:r>
      <w:r w:rsidR="00826D56" w:rsidRPr="00CC63E9">
        <w:t>Exchange Server</w:t>
      </w:r>
      <w:r w:rsidR="00EB27B6">
        <w:t>)</w:t>
      </w:r>
      <w:r w:rsidR="00A06E50" w:rsidRPr="00CC63E9">
        <w:t xml:space="preserve">, </w:t>
      </w:r>
      <w:r w:rsidRPr="00CC63E9">
        <w:t xml:space="preserve">proceed to Step 3: “Select </w:t>
      </w:r>
      <w:r w:rsidR="00EB27B6">
        <w:t>Server Hardware or Server Software Virtualization</w:t>
      </w:r>
      <w:r w:rsidRPr="00CC63E9">
        <w:t>.”</w:t>
      </w:r>
    </w:p>
    <w:p w14:paraId="7F990727" w14:textId="77777777" w:rsidR="00A8259F" w:rsidRPr="00CC63E9" w:rsidRDefault="00A8259F" w:rsidP="00A8259F">
      <w:pPr>
        <w:pStyle w:val="BulletedList1"/>
        <w:numPr>
          <w:ilvl w:val="0"/>
          <w:numId w:val="30"/>
        </w:numPr>
      </w:pPr>
      <w:r w:rsidRPr="00CC63E9">
        <w:t xml:space="preserve">For client workloads, proceed to Step 4: “Determine Client Connectivity.”  </w:t>
      </w:r>
    </w:p>
    <w:p w14:paraId="48045EC2" w14:textId="77777777" w:rsidR="00061794" w:rsidRDefault="00061794">
      <w:pPr>
        <w:spacing w:before="0" w:after="0" w:line="240" w:lineRule="auto"/>
        <w:rPr>
          <w:rFonts w:ascii="Arial Black" w:hAnsi="Arial Black"/>
          <w:b w:val="0"/>
          <w:color w:val="000000"/>
          <w:kern w:val="24"/>
          <w:sz w:val="36"/>
          <w:szCs w:val="36"/>
        </w:rPr>
      </w:pPr>
      <w:bookmarkStart w:id="15" w:name="_Toc225759535"/>
      <w:r>
        <w:br w:type="page"/>
      </w:r>
    </w:p>
    <w:p w14:paraId="7F990728" w14:textId="170222F9" w:rsidR="00A8259F" w:rsidRDefault="00A8259F" w:rsidP="00A8259F">
      <w:pPr>
        <w:pStyle w:val="Heading1"/>
      </w:pPr>
      <w:bookmarkStart w:id="16" w:name="_Toc306364192"/>
      <w:r>
        <w:lastRenderedPageBreak/>
        <w:t xml:space="preserve">Step 3: Select Server Hardware or </w:t>
      </w:r>
      <w:r w:rsidR="004000ED">
        <w:t xml:space="preserve">Server </w:t>
      </w:r>
      <w:r>
        <w:t>Software Virtualization</w:t>
      </w:r>
      <w:bookmarkEnd w:id="15"/>
      <w:bookmarkEnd w:id="16"/>
      <w:r>
        <w:t xml:space="preserve"> </w:t>
      </w:r>
    </w:p>
    <w:p w14:paraId="7F990729" w14:textId="77777777" w:rsidR="00A8259F" w:rsidRDefault="00A8259F" w:rsidP="00A8259F">
      <w:pPr>
        <w:pStyle w:val="Text"/>
      </w:pPr>
      <w:r>
        <w:t xml:space="preserve">Microsoft offers two </w:t>
      </w:r>
      <w:proofErr w:type="gramStart"/>
      <w:r>
        <w:t>server</w:t>
      </w:r>
      <w:proofErr w:type="gramEnd"/>
      <w:r>
        <w:t xml:space="preserve"> virtualization products:</w:t>
      </w:r>
    </w:p>
    <w:p w14:paraId="7F99072A" w14:textId="77777777" w:rsidR="00A8259F" w:rsidRDefault="00A8259F" w:rsidP="00A8259F">
      <w:pPr>
        <w:pStyle w:val="BulletedList1"/>
        <w:numPr>
          <w:ilvl w:val="0"/>
          <w:numId w:val="30"/>
        </w:numPr>
      </w:pPr>
      <w:r>
        <w:t xml:space="preserve">Windows Server 2008 </w:t>
      </w:r>
      <w:r w:rsidR="00587A8D">
        <w:t xml:space="preserve">R2 </w:t>
      </w:r>
      <w:r>
        <w:t>Hyper-V</w:t>
      </w:r>
      <w:r w:rsidR="004000ED">
        <w:t>, which</w:t>
      </w:r>
      <w:r>
        <w:t xml:space="preserve"> provides server hardware virtualization.</w:t>
      </w:r>
    </w:p>
    <w:p w14:paraId="7F99072B" w14:textId="4FD65AD6" w:rsidR="00A8259F" w:rsidRDefault="00A8259F" w:rsidP="00A8259F">
      <w:pPr>
        <w:pStyle w:val="BulletedList1"/>
        <w:numPr>
          <w:ilvl w:val="0"/>
          <w:numId w:val="30"/>
        </w:numPr>
      </w:pPr>
      <w:r>
        <w:t xml:space="preserve">Virtual Server 2005 R2 </w:t>
      </w:r>
      <w:r w:rsidR="004727AC">
        <w:t xml:space="preserve">with </w:t>
      </w:r>
      <w:r>
        <w:t>SP1</w:t>
      </w:r>
      <w:r w:rsidR="004000ED">
        <w:t>, which</w:t>
      </w:r>
      <w:r>
        <w:t xml:space="preserve"> provides server software virtualization.</w:t>
      </w:r>
    </w:p>
    <w:p w14:paraId="7F99072C" w14:textId="66CA85D8" w:rsidR="00A8259F" w:rsidRDefault="00A8259F" w:rsidP="00A8259F">
      <w:pPr>
        <w:pStyle w:val="Text"/>
      </w:pPr>
      <w:r>
        <w:t xml:space="preserve">This step involves determining which product will deliver the most appropriate platform for virtualization, based on the technical needs of the environment. </w:t>
      </w:r>
      <w:r w:rsidR="004727AC">
        <w:t>Table </w:t>
      </w:r>
      <w:r>
        <w:t>2 compares the capabilities of the server virtualization products.</w:t>
      </w:r>
    </w:p>
    <w:p w14:paraId="7F99072D" w14:textId="77777777" w:rsidR="00A8259F" w:rsidRDefault="00A8259F" w:rsidP="00A8259F">
      <w:pPr>
        <w:pStyle w:val="Label"/>
        <w:rPr>
          <w:b w:val="0"/>
          <w:bCs/>
        </w:rPr>
      </w:pPr>
      <w:proofErr w:type="gramStart"/>
      <w:r>
        <w:t>Table 2.</w:t>
      </w:r>
      <w:proofErr w:type="gramEnd"/>
      <w:r>
        <w:t xml:space="preserve"> Comparing </w:t>
      </w:r>
      <w:r w:rsidR="00E45092">
        <w:t>Microsoft S</w:t>
      </w:r>
      <w:r>
        <w:t xml:space="preserve">erver </w:t>
      </w:r>
      <w:r w:rsidR="00E45092">
        <w:t>Virtualization</w:t>
      </w:r>
      <w:r>
        <w:t xml:space="preserv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2610"/>
        <w:gridCol w:w="2628"/>
      </w:tblGrid>
      <w:tr w:rsidR="00A8259F" w14:paraId="7F990731" w14:textId="77777777" w:rsidTr="00A8259F">
        <w:tc>
          <w:tcPr>
            <w:tcW w:w="2898" w:type="dxa"/>
            <w:tcBorders>
              <w:top w:val="single" w:sz="4" w:space="0" w:color="auto"/>
              <w:left w:val="single" w:sz="4" w:space="0" w:color="auto"/>
              <w:bottom w:val="single" w:sz="4" w:space="0" w:color="auto"/>
              <w:right w:val="single" w:sz="4" w:space="0" w:color="auto"/>
            </w:tcBorders>
            <w:shd w:val="clear" w:color="auto" w:fill="D9D9D9"/>
            <w:hideMark/>
          </w:tcPr>
          <w:p w14:paraId="7F99072E" w14:textId="77777777" w:rsidR="00A8259F" w:rsidRDefault="00A8259F">
            <w:pPr>
              <w:pStyle w:val="Label"/>
            </w:pPr>
            <w:r>
              <w:t>Criteria</w:t>
            </w:r>
          </w:p>
        </w:tc>
        <w:tc>
          <w:tcPr>
            <w:tcW w:w="2610" w:type="dxa"/>
            <w:tcBorders>
              <w:top w:val="single" w:sz="4" w:space="0" w:color="auto"/>
              <w:left w:val="single" w:sz="4" w:space="0" w:color="auto"/>
              <w:bottom w:val="single" w:sz="4" w:space="0" w:color="auto"/>
              <w:right w:val="single" w:sz="4" w:space="0" w:color="auto"/>
            </w:tcBorders>
            <w:shd w:val="clear" w:color="auto" w:fill="D9D9D9"/>
            <w:hideMark/>
          </w:tcPr>
          <w:p w14:paraId="7F99072F" w14:textId="77777777" w:rsidR="00A8259F" w:rsidRDefault="00A8259F">
            <w:pPr>
              <w:pStyle w:val="Label"/>
            </w:pPr>
            <w:r>
              <w:t>Windows Server 2008</w:t>
            </w:r>
            <w:r w:rsidR="00587A8D">
              <w:t xml:space="preserve"> R2</w:t>
            </w:r>
            <w:r>
              <w:t xml:space="preserve"> Hyper-V</w:t>
            </w:r>
          </w:p>
        </w:tc>
        <w:tc>
          <w:tcPr>
            <w:tcW w:w="2628" w:type="dxa"/>
            <w:tcBorders>
              <w:top w:val="single" w:sz="4" w:space="0" w:color="auto"/>
              <w:left w:val="single" w:sz="4" w:space="0" w:color="auto"/>
              <w:bottom w:val="single" w:sz="4" w:space="0" w:color="auto"/>
              <w:right w:val="single" w:sz="4" w:space="0" w:color="auto"/>
            </w:tcBorders>
            <w:shd w:val="clear" w:color="auto" w:fill="D9D9D9"/>
            <w:hideMark/>
          </w:tcPr>
          <w:p w14:paraId="7F990730" w14:textId="50F43D1B" w:rsidR="00A8259F" w:rsidRDefault="00A8259F">
            <w:pPr>
              <w:pStyle w:val="Label"/>
            </w:pPr>
            <w:r>
              <w:t xml:space="preserve">Virtual Server 2005 R2 </w:t>
            </w:r>
            <w:r w:rsidR="004727AC">
              <w:t xml:space="preserve">with </w:t>
            </w:r>
            <w:r>
              <w:t>SP1</w:t>
            </w:r>
          </w:p>
        </w:tc>
      </w:tr>
      <w:tr w:rsidR="00A8259F" w14:paraId="7F990735" w14:textId="77777777" w:rsidTr="00A8259F">
        <w:tc>
          <w:tcPr>
            <w:tcW w:w="2898" w:type="dxa"/>
            <w:tcBorders>
              <w:top w:val="single" w:sz="4" w:space="0" w:color="auto"/>
              <w:left w:val="single" w:sz="4" w:space="0" w:color="auto"/>
              <w:bottom w:val="single" w:sz="4" w:space="0" w:color="auto"/>
              <w:right w:val="single" w:sz="4" w:space="0" w:color="auto"/>
            </w:tcBorders>
            <w:hideMark/>
          </w:tcPr>
          <w:p w14:paraId="7F990732" w14:textId="77777777" w:rsidR="00A8259F" w:rsidRDefault="00A8259F">
            <w:pPr>
              <w:pStyle w:val="Text"/>
              <w:spacing w:line="220" w:lineRule="exact"/>
            </w:pPr>
            <w:r>
              <w:t>32-bit host</w:t>
            </w:r>
          </w:p>
        </w:tc>
        <w:tc>
          <w:tcPr>
            <w:tcW w:w="2610" w:type="dxa"/>
            <w:tcBorders>
              <w:top w:val="single" w:sz="4" w:space="0" w:color="auto"/>
              <w:left w:val="single" w:sz="4" w:space="0" w:color="auto"/>
              <w:bottom w:val="single" w:sz="4" w:space="0" w:color="auto"/>
              <w:right w:val="single" w:sz="4" w:space="0" w:color="auto"/>
            </w:tcBorders>
          </w:tcPr>
          <w:p w14:paraId="7F990733" w14:textId="77777777" w:rsidR="00A8259F" w:rsidRDefault="00A8259F">
            <w:pPr>
              <w:pStyle w:val="Text"/>
              <w:spacing w:line="220" w:lineRule="exact"/>
              <w:jc w:val="center"/>
            </w:pPr>
          </w:p>
        </w:tc>
        <w:tc>
          <w:tcPr>
            <w:tcW w:w="2628" w:type="dxa"/>
            <w:tcBorders>
              <w:top w:val="single" w:sz="4" w:space="0" w:color="auto"/>
              <w:left w:val="single" w:sz="4" w:space="0" w:color="auto"/>
              <w:bottom w:val="single" w:sz="4" w:space="0" w:color="auto"/>
              <w:right w:val="single" w:sz="4" w:space="0" w:color="auto"/>
            </w:tcBorders>
            <w:hideMark/>
          </w:tcPr>
          <w:p w14:paraId="7F990734" w14:textId="77777777" w:rsidR="00A8259F" w:rsidRDefault="00A8259F">
            <w:pPr>
              <w:pStyle w:val="Text"/>
              <w:spacing w:line="220" w:lineRule="exact"/>
              <w:jc w:val="center"/>
            </w:pPr>
            <w:r>
              <w:rPr>
                <w:rFonts w:cs="Arial"/>
                <w:sz w:val="36"/>
                <w:szCs w:val="36"/>
              </w:rPr>
              <w:sym w:font="Wingdings" w:char="00FC"/>
            </w:r>
          </w:p>
        </w:tc>
      </w:tr>
      <w:tr w:rsidR="00A8259F" w14:paraId="7F990739" w14:textId="77777777" w:rsidTr="00A8259F">
        <w:tc>
          <w:tcPr>
            <w:tcW w:w="2898" w:type="dxa"/>
            <w:tcBorders>
              <w:top w:val="single" w:sz="4" w:space="0" w:color="auto"/>
              <w:left w:val="single" w:sz="4" w:space="0" w:color="auto"/>
              <w:bottom w:val="single" w:sz="4" w:space="0" w:color="auto"/>
              <w:right w:val="single" w:sz="4" w:space="0" w:color="auto"/>
            </w:tcBorders>
            <w:hideMark/>
          </w:tcPr>
          <w:p w14:paraId="7F990736" w14:textId="77777777" w:rsidR="00A8259F" w:rsidRDefault="00A8259F">
            <w:pPr>
              <w:pStyle w:val="Text"/>
              <w:spacing w:line="220" w:lineRule="exact"/>
            </w:pPr>
            <w:r>
              <w:t>64-bit host</w:t>
            </w:r>
          </w:p>
        </w:tc>
        <w:tc>
          <w:tcPr>
            <w:tcW w:w="2610" w:type="dxa"/>
            <w:tcBorders>
              <w:top w:val="single" w:sz="4" w:space="0" w:color="auto"/>
              <w:left w:val="single" w:sz="4" w:space="0" w:color="auto"/>
              <w:bottom w:val="single" w:sz="4" w:space="0" w:color="auto"/>
              <w:right w:val="single" w:sz="4" w:space="0" w:color="auto"/>
            </w:tcBorders>
            <w:hideMark/>
          </w:tcPr>
          <w:p w14:paraId="7F990737" w14:textId="77777777" w:rsidR="00A8259F" w:rsidRDefault="00A8259F">
            <w:pPr>
              <w:pStyle w:val="Text"/>
              <w:spacing w:line="220" w:lineRule="exact"/>
              <w:jc w:val="center"/>
            </w:pPr>
            <w:r>
              <w:rPr>
                <w:rFonts w:cs="Arial"/>
                <w:sz w:val="36"/>
                <w:szCs w:val="36"/>
              </w:rPr>
              <w:sym w:font="Wingdings" w:char="00FC"/>
            </w:r>
          </w:p>
        </w:tc>
        <w:tc>
          <w:tcPr>
            <w:tcW w:w="2628" w:type="dxa"/>
            <w:tcBorders>
              <w:top w:val="single" w:sz="4" w:space="0" w:color="auto"/>
              <w:left w:val="single" w:sz="4" w:space="0" w:color="auto"/>
              <w:bottom w:val="single" w:sz="4" w:space="0" w:color="auto"/>
              <w:right w:val="single" w:sz="4" w:space="0" w:color="auto"/>
            </w:tcBorders>
            <w:hideMark/>
          </w:tcPr>
          <w:p w14:paraId="7F990738" w14:textId="77777777" w:rsidR="00A8259F" w:rsidRDefault="00A8259F">
            <w:pPr>
              <w:pStyle w:val="Text"/>
              <w:spacing w:line="220" w:lineRule="exact"/>
              <w:jc w:val="center"/>
            </w:pPr>
            <w:r>
              <w:rPr>
                <w:rFonts w:cs="Arial"/>
                <w:sz w:val="36"/>
                <w:szCs w:val="36"/>
              </w:rPr>
              <w:sym w:font="Wingdings" w:char="00FC"/>
            </w:r>
          </w:p>
        </w:tc>
      </w:tr>
      <w:tr w:rsidR="00A8259F" w14:paraId="7F99073D" w14:textId="77777777" w:rsidTr="00A8259F">
        <w:tc>
          <w:tcPr>
            <w:tcW w:w="2898" w:type="dxa"/>
            <w:tcBorders>
              <w:top w:val="single" w:sz="4" w:space="0" w:color="auto"/>
              <w:left w:val="single" w:sz="4" w:space="0" w:color="auto"/>
              <w:bottom w:val="single" w:sz="4" w:space="0" w:color="auto"/>
              <w:right w:val="single" w:sz="4" w:space="0" w:color="auto"/>
            </w:tcBorders>
            <w:hideMark/>
          </w:tcPr>
          <w:p w14:paraId="7F99073A" w14:textId="027D9BF8" w:rsidR="00A8259F" w:rsidRDefault="00A8259F" w:rsidP="00742DD2">
            <w:pPr>
              <w:pStyle w:val="Text"/>
              <w:spacing w:line="220" w:lineRule="exact"/>
            </w:pPr>
            <w:r>
              <w:t xml:space="preserve">Multiple CPU support for guest </w:t>
            </w:r>
            <w:r w:rsidR="004727AC">
              <w:t>operating system</w:t>
            </w:r>
          </w:p>
        </w:tc>
        <w:tc>
          <w:tcPr>
            <w:tcW w:w="2610" w:type="dxa"/>
            <w:tcBorders>
              <w:top w:val="single" w:sz="4" w:space="0" w:color="auto"/>
              <w:left w:val="single" w:sz="4" w:space="0" w:color="auto"/>
              <w:bottom w:val="single" w:sz="4" w:space="0" w:color="auto"/>
              <w:right w:val="single" w:sz="4" w:space="0" w:color="auto"/>
            </w:tcBorders>
            <w:hideMark/>
          </w:tcPr>
          <w:p w14:paraId="7F99073B" w14:textId="77777777" w:rsidR="00A8259F" w:rsidRDefault="00A8259F">
            <w:pPr>
              <w:pStyle w:val="Text"/>
              <w:spacing w:line="220" w:lineRule="exact"/>
              <w:jc w:val="center"/>
            </w:pPr>
            <w:r>
              <w:rPr>
                <w:rFonts w:cs="Arial"/>
                <w:sz w:val="36"/>
                <w:szCs w:val="36"/>
              </w:rPr>
              <w:sym w:font="Wingdings" w:char="00FC"/>
            </w:r>
          </w:p>
        </w:tc>
        <w:tc>
          <w:tcPr>
            <w:tcW w:w="2628" w:type="dxa"/>
            <w:tcBorders>
              <w:top w:val="single" w:sz="4" w:space="0" w:color="auto"/>
              <w:left w:val="single" w:sz="4" w:space="0" w:color="auto"/>
              <w:bottom w:val="single" w:sz="4" w:space="0" w:color="auto"/>
              <w:right w:val="single" w:sz="4" w:space="0" w:color="auto"/>
            </w:tcBorders>
          </w:tcPr>
          <w:p w14:paraId="7F99073C" w14:textId="77777777" w:rsidR="00A8259F" w:rsidRDefault="00A8259F">
            <w:pPr>
              <w:pStyle w:val="Text"/>
              <w:spacing w:line="220" w:lineRule="exact"/>
              <w:jc w:val="center"/>
            </w:pPr>
          </w:p>
        </w:tc>
      </w:tr>
      <w:tr w:rsidR="00A8259F" w14:paraId="7F990741" w14:textId="77777777" w:rsidTr="00A8259F">
        <w:tc>
          <w:tcPr>
            <w:tcW w:w="2898" w:type="dxa"/>
            <w:tcBorders>
              <w:top w:val="single" w:sz="4" w:space="0" w:color="auto"/>
              <w:left w:val="single" w:sz="4" w:space="0" w:color="auto"/>
              <w:bottom w:val="single" w:sz="4" w:space="0" w:color="auto"/>
              <w:right w:val="single" w:sz="4" w:space="0" w:color="auto"/>
            </w:tcBorders>
            <w:hideMark/>
          </w:tcPr>
          <w:p w14:paraId="7F99073E" w14:textId="77777777" w:rsidR="00A8259F" w:rsidRDefault="00A8259F">
            <w:pPr>
              <w:pStyle w:val="Text"/>
              <w:spacing w:line="220" w:lineRule="exact"/>
            </w:pPr>
            <w:r>
              <w:t>Enhanced management tools</w:t>
            </w:r>
          </w:p>
        </w:tc>
        <w:tc>
          <w:tcPr>
            <w:tcW w:w="2610" w:type="dxa"/>
            <w:tcBorders>
              <w:top w:val="single" w:sz="4" w:space="0" w:color="auto"/>
              <w:left w:val="single" w:sz="4" w:space="0" w:color="auto"/>
              <w:bottom w:val="single" w:sz="4" w:space="0" w:color="auto"/>
              <w:right w:val="single" w:sz="4" w:space="0" w:color="auto"/>
            </w:tcBorders>
            <w:hideMark/>
          </w:tcPr>
          <w:p w14:paraId="7F99073F" w14:textId="77777777" w:rsidR="00A8259F" w:rsidRDefault="00A8259F">
            <w:pPr>
              <w:pStyle w:val="Text"/>
              <w:spacing w:line="220" w:lineRule="exact"/>
              <w:jc w:val="center"/>
            </w:pPr>
            <w:r>
              <w:rPr>
                <w:rFonts w:cs="Arial"/>
                <w:sz w:val="36"/>
                <w:szCs w:val="36"/>
              </w:rPr>
              <w:sym w:font="Wingdings" w:char="00FC"/>
            </w:r>
          </w:p>
        </w:tc>
        <w:tc>
          <w:tcPr>
            <w:tcW w:w="2628" w:type="dxa"/>
            <w:tcBorders>
              <w:top w:val="single" w:sz="4" w:space="0" w:color="auto"/>
              <w:left w:val="single" w:sz="4" w:space="0" w:color="auto"/>
              <w:bottom w:val="single" w:sz="4" w:space="0" w:color="auto"/>
              <w:right w:val="single" w:sz="4" w:space="0" w:color="auto"/>
            </w:tcBorders>
          </w:tcPr>
          <w:p w14:paraId="7F990740" w14:textId="77777777" w:rsidR="00A8259F" w:rsidRDefault="00A8259F">
            <w:pPr>
              <w:pStyle w:val="Text"/>
              <w:spacing w:line="220" w:lineRule="exact"/>
              <w:jc w:val="center"/>
            </w:pPr>
          </w:p>
        </w:tc>
      </w:tr>
      <w:tr w:rsidR="00A8259F" w14:paraId="7F990745" w14:textId="77777777" w:rsidTr="00A8259F">
        <w:tc>
          <w:tcPr>
            <w:tcW w:w="2898" w:type="dxa"/>
            <w:tcBorders>
              <w:top w:val="single" w:sz="4" w:space="0" w:color="auto"/>
              <w:left w:val="single" w:sz="4" w:space="0" w:color="auto"/>
              <w:bottom w:val="single" w:sz="4" w:space="0" w:color="auto"/>
              <w:right w:val="single" w:sz="4" w:space="0" w:color="auto"/>
            </w:tcBorders>
            <w:hideMark/>
          </w:tcPr>
          <w:p w14:paraId="7F990742" w14:textId="77777777" w:rsidR="00A8259F" w:rsidRDefault="0054414A" w:rsidP="00D91518">
            <w:pPr>
              <w:pStyle w:val="Text"/>
              <w:spacing w:line="220" w:lineRule="exact"/>
            </w:pPr>
            <w:r>
              <w:t>Hardware-assisted virtualization</w:t>
            </w:r>
          </w:p>
        </w:tc>
        <w:tc>
          <w:tcPr>
            <w:tcW w:w="2610" w:type="dxa"/>
            <w:tcBorders>
              <w:top w:val="single" w:sz="4" w:space="0" w:color="auto"/>
              <w:left w:val="single" w:sz="4" w:space="0" w:color="auto"/>
              <w:bottom w:val="single" w:sz="4" w:space="0" w:color="auto"/>
              <w:right w:val="single" w:sz="4" w:space="0" w:color="auto"/>
            </w:tcBorders>
            <w:hideMark/>
          </w:tcPr>
          <w:p w14:paraId="7F990743" w14:textId="77777777" w:rsidR="00A8259F" w:rsidRDefault="00A8259F">
            <w:pPr>
              <w:pStyle w:val="Text"/>
              <w:spacing w:line="220" w:lineRule="exact"/>
              <w:jc w:val="center"/>
            </w:pPr>
            <w:r>
              <w:rPr>
                <w:rFonts w:cs="Arial"/>
                <w:sz w:val="36"/>
                <w:szCs w:val="36"/>
              </w:rPr>
              <w:sym w:font="Wingdings" w:char="00FC"/>
            </w:r>
          </w:p>
        </w:tc>
        <w:tc>
          <w:tcPr>
            <w:tcW w:w="2628" w:type="dxa"/>
            <w:tcBorders>
              <w:top w:val="single" w:sz="4" w:space="0" w:color="auto"/>
              <w:left w:val="single" w:sz="4" w:space="0" w:color="auto"/>
              <w:bottom w:val="single" w:sz="4" w:space="0" w:color="auto"/>
              <w:right w:val="single" w:sz="4" w:space="0" w:color="auto"/>
            </w:tcBorders>
          </w:tcPr>
          <w:p w14:paraId="7F990744" w14:textId="77777777" w:rsidR="00A8259F" w:rsidRDefault="00A8259F">
            <w:pPr>
              <w:pStyle w:val="Text"/>
              <w:spacing w:line="220" w:lineRule="exact"/>
              <w:jc w:val="center"/>
            </w:pPr>
          </w:p>
        </w:tc>
      </w:tr>
      <w:tr w:rsidR="00A8259F" w14:paraId="7F990749" w14:textId="77777777" w:rsidTr="00A8259F">
        <w:tc>
          <w:tcPr>
            <w:tcW w:w="2898" w:type="dxa"/>
            <w:tcBorders>
              <w:top w:val="single" w:sz="4" w:space="0" w:color="auto"/>
              <w:left w:val="single" w:sz="4" w:space="0" w:color="auto"/>
              <w:bottom w:val="single" w:sz="4" w:space="0" w:color="auto"/>
              <w:right w:val="single" w:sz="4" w:space="0" w:color="auto"/>
            </w:tcBorders>
            <w:hideMark/>
          </w:tcPr>
          <w:p w14:paraId="7F990746" w14:textId="77777777" w:rsidR="00A8259F" w:rsidRDefault="00A8259F">
            <w:pPr>
              <w:pStyle w:val="Text"/>
              <w:spacing w:line="220" w:lineRule="exact"/>
            </w:pPr>
            <w:r>
              <w:t>Server software virtualization</w:t>
            </w:r>
          </w:p>
        </w:tc>
        <w:tc>
          <w:tcPr>
            <w:tcW w:w="2610" w:type="dxa"/>
            <w:tcBorders>
              <w:top w:val="single" w:sz="4" w:space="0" w:color="auto"/>
              <w:left w:val="single" w:sz="4" w:space="0" w:color="auto"/>
              <w:bottom w:val="single" w:sz="4" w:space="0" w:color="auto"/>
              <w:right w:val="single" w:sz="4" w:space="0" w:color="auto"/>
            </w:tcBorders>
          </w:tcPr>
          <w:p w14:paraId="7F990747" w14:textId="77777777" w:rsidR="00A8259F" w:rsidRDefault="00A8259F">
            <w:pPr>
              <w:pStyle w:val="Text"/>
              <w:spacing w:line="220" w:lineRule="exact"/>
              <w:jc w:val="center"/>
            </w:pPr>
          </w:p>
        </w:tc>
        <w:tc>
          <w:tcPr>
            <w:tcW w:w="2628" w:type="dxa"/>
            <w:tcBorders>
              <w:top w:val="single" w:sz="4" w:space="0" w:color="auto"/>
              <w:left w:val="single" w:sz="4" w:space="0" w:color="auto"/>
              <w:bottom w:val="single" w:sz="4" w:space="0" w:color="auto"/>
              <w:right w:val="single" w:sz="4" w:space="0" w:color="auto"/>
            </w:tcBorders>
            <w:hideMark/>
          </w:tcPr>
          <w:p w14:paraId="7F990748" w14:textId="77777777" w:rsidR="00A8259F" w:rsidRDefault="00A8259F">
            <w:pPr>
              <w:pStyle w:val="Text"/>
              <w:spacing w:line="220" w:lineRule="exact"/>
              <w:jc w:val="center"/>
            </w:pPr>
            <w:r>
              <w:rPr>
                <w:rFonts w:cs="Arial"/>
                <w:sz w:val="36"/>
                <w:szCs w:val="36"/>
              </w:rPr>
              <w:sym w:font="Wingdings" w:char="00FC"/>
            </w:r>
          </w:p>
        </w:tc>
      </w:tr>
    </w:tbl>
    <w:p w14:paraId="7F99074A" w14:textId="3832ADAE" w:rsidR="00A8259F" w:rsidRDefault="00A8259F" w:rsidP="00A8259F">
      <w:pPr>
        <w:pStyle w:val="Heading2"/>
      </w:pPr>
      <w:r>
        <w:t xml:space="preserve">Option 1: Use Windows </w:t>
      </w:r>
      <w:r w:rsidR="0058126B">
        <w:t>Server 2008 </w:t>
      </w:r>
      <w:r w:rsidR="00587A8D">
        <w:t xml:space="preserve">R2 </w:t>
      </w:r>
      <w:r>
        <w:t xml:space="preserve">Hyper-V </w:t>
      </w:r>
    </w:p>
    <w:p w14:paraId="7F99074B" w14:textId="5A54245F" w:rsidR="00A8259F" w:rsidRDefault="00A8259F" w:rsidP="00A8259F">
      <w:pPr>
        <w:pStyle w:val="Text"/>
      </w:pPr>
      <w:r>
        <w:t xml:space="preserve">Windows Server 2008 </w:t>
      </w:r>
      <w:r w:rsidR="00587A8D">
        <w:t xml:space="preserve">R2 </w:t>
      </w:r>
      <w:r>
        <w:t xml:space="preserve">Hyper-V offers the advantage of being a hypervisor-based solution. The thin hypervisor implementation dramatically reduces the overhead of virtualization. Windows Server 2008 </w:t>
      </w:r>
      <w:r w:rsidR="00587A8D">
        <w:t xml:space="preserve">R2 </w:t>
      </w:r>
      <w:r>
        <w:t>Hyper-V is available as part of the Windows Server</w:t>
      </w:r>
      <w:r w:rsidR="00D91518">
        <w:t> </w:t>
      </w:r>
      <w:r>
        <w:t xml:space="preserve">2008 </w:t>
      </w:r>
      <w:r w:rsidR="00587A8D">
        <w:t xml:space="preserve">R2 </w:t>
      </w:r>
      <w:r>
        <w:t>platform. It requires hardware</w:t>
      </w:r>
      <w:r w:rsidR="00587A8D">
        <w:t>-assisted virtualization</w:t>
      </w:r>
      <w:r>
        <w:t xml:space="preserve"> </w:t>
      </w:r>
      <w:r w:rsidR="00587A8D">
        <w:t>(</w:t>
      </w:r>
      <w:r w:rsidR="0058126B">
        <w:t>Intel </w:t>
      </w:r>
      <w:r>
        <w:t>VT or AMD-V</w:t>
      </w:r>
      <w:r w:rsidR="0058126B">
        <w:t xml:space="preserve"> processor</w:t>
      </w:r>
      <w:r w:rsidR="00587A8D">
        <w:t>)</w:t>
      </w:r>
      <w:r>
        <w:t>.</w:t>
      </w:r>
    </w:p>
    <w:p w14:paraId="7F99074C" w14:textId="77777777" w:rsidR="00A8259F" w:rsidRDefault="00A8259F" w:rsidP="00A8259F">
      <w:pPr>
        <w:pStyle w:val="Text"/>
      </w:pPr>
      <w:r>
        <w:t xml:space="preserve">For detailed design planning information on Hyper-V, refer to the </w:t>
      </w:r>
      <w:r>
        <w:rPr>
          <w:i/>
        </w:rPr>
        <w:t xml:space="preserve">Infrastructure Planning and Design </w:t>
      </w:r>
      <w:r w:rsidR="00D91518">
        <w:rPr>
          <w:i/>
        </w:rPr>
        <w:t xml:space="preserve">Guide for </w:t>
      </w:r>
      <w:r>
        <w:rPr>
          <w:i/>
        </w:rPr>
        <w:t>Windows Server Virtualization</w:t>
      </w:r>
      <w:r w:rsidR="00D91518">
        <w:rPr>
          <w:i/>
        </w:rPr>
        <w:t xml:space="preserve">, </w:t>
      </w:r>
      <w:r w:rsidR="00D91518" w:rsidRPr="00D3137F">
        <w:t>available at</w:t>
      </w:r>
      <w:r w:rsidR="00D91518">
        <w:t xml:space="preserve"> </w:t>
      </w:r>
      <w:hyperlink r:id="rId34" w:history="1">
        <w:r w:rsidR="00366C6A" w:rsidRPr="00366C6A">
          <w:rPr>
            <w:rStyle w:val="Hyperlink"/>
          </w:rPr>
          <w:t>http://go.microsoft.com/fwlink/?LinkID=147617</w:t>
        </w:r>
      </w:hyperlink>
      <w:r>
        <w:t>.</w:t>
      </w:r>
    </w:p>
    <w:p w14:paraId="7F99074D" w14:textId="5F63B5AB" w:rsidR="00A8259F" w:rsidRDefault="00A8259F" w:rsidP="00A8259F">
      <w:pPr>
        <w:pStyle w:val="Heading2"/>
      </w:pPr>
      <w:r>
        <w:t xml:space="preserve">Option 2: Use Virtual </w:t>
      </w:r>
      <w:r w:rsidR="0058126B">
        <w:t>Server 2005 </w:t>
      </w:r>
      <w:r>
        <w:t xml:space="preserve">R2 </w:t>
      </w:r>
      <w:r w:rsidR="0058126B">
        <w:t xml:space="preserve">with </w:t>
      </w:r>
      <w:r>
        <w:t>SP1</w:t>
      </w:r>
    </w:p>
    <w:p w14:paraId="7F99074E" w14:textId="0F3D4A06" w:rsidR="00A8259F" w:rsidRDefault="00A8259F" w:rsidP="00A8259F">
      <w:pPr>
        <w:pStyle w:val="Text"/>
      </w:pPr>
      <w:proofErr w:type="gramStart"/>
      <w:r>
        <w:t xml:space="preserve">If the hardware on which the virtualization platform will be installed does not support hardware-based virtualization extensions </w:t>
      </w:r>
      <w:r w:rsidR="00587A8D">
        <w:t>(</w:t>
      </w:r>
      <w:r w:rsidR="0058126B">
        <w:t>Intel </w:t>
      </w:r>
      <w:r>
        <w:t>VT or AMD-V</w:t>
      </w:r>
      <w:r w:rsidR="0058126B">
        <w:t xml:space="preserve"> processor</w:t>
      </w:r>
      <w:r w:rsidR="00587A8D">
        <w:t>)</w:t>
      </w:r>
      <w:r w:rsidR="004000ED">
        <w:t>,</w:t>
      </w:r>
      <w:r>
        <w:t xml:space="preserve"> then server software virtualization is the only choice.</w:t>
      </w:r>
      <w:proofErr w:type="gramEnd"/>
      <w:r>
        <w:t xml:space="preserve"> Virtual Server 2005 R2 </w:t>
      </w:r>
      <w:r w:rsidR="0058126B">
        <w:t xml:space="preserve">with </w:t>
      </w:r>
      <w:r>
        <w:t xml:space="preserve">SP1 is supported </w:t>
      </w:r>
      <w:r w:rsidR="004000ED">
        <w:t xml:space="preserve">by the </w:t>
      </w:r>
      <w:r>
        <w:t xml:space="preserve">Windows Server 2003 and Windows Server 2008 </w:t>
      </w:r>
      <w:r w:rsidR="00587A8D">
        <w:t xml:space="preserve">R2 </w:t>
      </w:r>
      <w:r w:rsidR="004000ED">
        <w:t xml:space="preserve">operating systems </w:t>
      </w:r>
      <w:r>
        <w:t>for production deployments.</w:t>
      </w:r>
    </w:p>
    <w:p w14:paraId="7F99074F" w14:textId="690AC180" w:rsidR="00A8259F" w:rsidRDefault="00A8259F" w:rsidP="00D3137F">
      <w:pPr>
        <w:pStyle w:val="Text"/>
      </w:pPr>
      <w:r>
        <w:t xml:space="preserve">For detailed design planning information on Virtual Server 2005 R2 </w:t>
      </w:r>
      <w:r w:rsidR="0058126B">
        <w:t xml:space="preserve">with </w:t>
      </w:r>
      <w:r>
        <w:t xml:space="preserve">SP1, refer to the </w:t>
      </w:r>
      <w:r>
        <w:rPr>
          <w:i/>
        </w:rPr>
        <w:t xml:space="preserve">Infrastructure Planning and Design </w:t>
      </w:r>
      <w:r w:rsidR="00D3137F">
        <w:rPr>
          <w:i/>
        </w:rPr>
        <w:t xml:space="preserve">Guide for </w:t>
      </w:r>
      <w:r>
        <w:rPr>
          <w:i/>
        </w:rPr>
        <w:t>Windows Server Virtualization</w:t>
      </w:r>
      <w:r w:rsidR="00D3137F">
        <w:rPr>
          <w:i/>
        </w:rPr>
        <w:t xml:space="preserve">, </w:t>
      </w:r>
      <w:r w:rsidR="00D3137F" w:rsidRPr="00D3137F">
        <w:t>available at</w:t>
      </w:r>
      <w:r>
        <w:t xml:space="preserve"> </w:t>
      </w:r>
      <w:hyperlink r:id="rId35" w:history="1">
        <w:r w:rsidR="00366C6A" w:rsidRPr="00366C6A">
          <w:rPr>
            <w:rStyle w:val="Hyperlink"/>
          </w:rPr>
          <w:t>http://go.microsoft.com/fwlink/?LinkID=147617</w:t>
        </w:r>
      </w:hyperlink>
      <w:r w:rsidR="004E58D4">
        <w:t xml:space="preserve">. </w:t>
      </w:r>
    </w:p>
    <w:p w14:paraId="7978BEE1" w14:textId="77777777" w:rsidR="000F3BA3" w:rsidRDefault="000F3BA3">
      <w:pPr>
        <w:spacing w:before="0" w:after="0" w:line="240" w:lineRule="auto"/>
        <w:rPr>
          <w:rFonts w:ascii="Arial Black" w:hAnsi="Arial Black"/>
          <w:b w:val="0"/>
          <w:i/>
          <w:color w:val="000000"/>
          <w:kern w:val="24"/>
          <w:sz w:val="32"/>
          <w:szCs w:val="32"/>
        </w:rPr>
      </w:pPr>
      <w:r>
        <w:br w:type="page"/>
      </w:r>
    </w:p>
    <w:p w14:paraId="7F990750" w14:textId="538D9422" w:rsidR="00A8259F" w:rsidRDefault="00A8259F" w:rsidP="00A8259F">
      <w:pPr>
        <w:pStyle w:val="Heading2"/>
      </w:pPr>
      <w:r>
        <w:lastRenderedPageBreak/>
        <w:t>Additional Reading</w:t>
      </w:r>
    </w:p>
    <w:p w14:paraId="7F990751" w14:textId="77777777" w:rsidR="00A8259F" w:rsidRDefault="00A8259F" w:rsidP="00A8259F">
      <w:pPr>
        <w:pStyle w:val="BulletedList1"/>
        <w:numPr>
          <w:ilvl w:val="0"/>
          <w:numId w:val="30"/>
        </w:numPr>
      </w:pPr>
      <w:r>
        <w:t xml:space="preserve">Windows Server 2008 </w:t>
      </w:r>
      <w:r w:rsidR="00587A8D">
        <w:t xml:space="preserve">R2 </w:t>
      </w:r>
      <w:r>
        <w:t>Hyper-V</w:t>
      </w:r>
      <w:r w:rsidR="00EE283E">
        <w:t>:</w:t>
      </w:r>
      <w:r>
        <w:t xml:space="preserve"> </w:t>
      </w:r>
    </w:p>
    <w:p w14:paraId="7F990752" w14:textId="77777777" w:rsidR="00A8259F" w:rsidRDefault="00A8259F" w:rsidP="00A8259F">
      <w:pPr>
        <w:pStyle w:val="BulletedList2"/>
        <w:numPr>
          <w:ilvl w:val="0"/>
          <w:numId w:val="31"/>
        </w:numPr>
      </w:pPr>
      <w:r>
        <w:rPr>
          <w:i/>
        </w:rPr>
        <w:t xml:space="preserve">Infrastructure Planning and Design </w:t>
      </w:r>
      <w:r w:rsidR="004E58D4">
        <w:rPr>
          <w:i/>
        </w:rPr>
        <w:t xml:space="preserve">Guide for </w:t>
      </w:r>
      <w:r>
        <w:rPr>
          <w:i/>
        </w:rPr>
        <w:t>Windows Server Virtualization</w:t>
      </w:r>
      <w:r w:rsidR="00EE283E">
        <w:t xml:space="preserve">: </w:t>
      </w:r>
      <w:hyperlink r:id="rId36" w:history="1">
        <w:r w:rsidR="00366C6A" w:rsidRPr="00366C6A">
          <w:rPr>
            <w:rStyle w:val="Hyperlink"/>
          </w:rPr>
          <w:t>http://go.microsoft.com/fwlink/?LinkID=147617</w:t>
        </w:r>
      </w:hyperlink>
    </w:p>
    <w:p w14:paraId="7F990753" w14:textId="6D9DBD70" w:rsidR="00A8259F" w:rsidRDefault="00A8259F" w:rsidP="00A8259F">
      <w:pPr>
        <w:pStyle w:val="BulletedList2"/>
        <w:numPr>
          <w:ilvl w:val="0"/>
          <w:numId w:val="31"/>
        </w:numPr>
      </w:pPr>
      <w:r>
        <w:t xml:space="preserve">Windows Server 2008 </w:t>
      </w:r>
      <w:r w:rsidR="00587A8D">
        <w:t xml:space="preserve">R2 </w:t>
      </w:r>
      <w:r w:rsidR="00EE283E">
        <w:t xml:space="preserve">home page: </w:t>
      </w:r>
      <w:hyperlink r:id="rId37" w:history="1">
        <w:r w:rsidR="00E441E9">
          <w:rPr>
            <w:rStyle w:val="Hyperlink"/>
          </w:rPr>
          <w:t>www.microsoft.com/en-us/server-cloud/windows-server/default.aspx</w:t>
        </w:r>
      </w:hyperlink>
    </w:p>
    <w:p w14:paraId="7F990754" w14:textId="77777777" w:rsidR="00211BC3" w:rsidRDefault="00A8259F" w:rsidP="00211BC3">
      <w:pPr>
        <w:pStyle w:val="BulletedList1"/>
        <w:numPr>
          <w:ilvl w:val="0"/>
          <w:numId w:val="30"/>
        </w:numPr>
        <w:tabs>
          <w:tab w:val="clear" w:pos="360"/>
          <w:tab w:val="num" w:pos="720"/>
        </w:tabs>
        <w:ind w:left="720"/>
      </w:pPr>
      <w:r>
        <w:t xml:space="preserve">Microsoft TechNet Windows Server 2008 </w:t>
      </w:r>
      <w:r w:rsidR="00587A8D">
        <w:t xml:space="preserve">R2 </w:t>
      </w:r>
      <w:proofErr w:type="spellStart"/>
      <w:r>
        <w:t>TechCenter</w:t>
      </w:r>
      <w:proofErr w:type="spellEnd"/>
      <w:r w:rsidR="00EE283E">
        <w:t xml:space="preserve"> page:</w:t>
      </w:r>
      <w:r>
        <w:t xml:space="preserve"> </w:t>
      </w:r>
      <w:hyperlink r:id="rId38" w:history="1">
        <w:r>
          <w:rPr>
            <w:rStyle w:val="Hyperlink"/>
          </w:rPr>
          <w:t>http://technet.microsoft.com/en-us/windowsserver/2008/default.aspx</w:t>
        </w:r>
      </w:hyperlink>
    </w:p>
    <w:p w14:paraId="7F990755" w14:textId="77777777" w:rsidR="00A8259F" w:rsidRDefault="00A8259F" w:rsidP="00A8259F">
      <w:pPr>
        <w:pStyle w:val="BulletedList2"/>
        <w:numPr>
          <w:ilvl w:val="0"/>
          <w:numId w:val="31"/>
        </w:numPr>
      </w:pPr>
      <w:r>
        <w:t>TechNet Web Cast: Windows Server 2008</w:t>
      </w:r>
      <w:r w:rsidR="00587A8D">
        <w:t xml:space="preserve"> R2</w:t>
      </w:r>
      <w:r>
        <w:t>: Server Virtualization Solution Scenario (Level 300)</w:t>
      </w:r>
      <w:r w:rsidR="00EE283E">
        <w:t>:</w:t>
      </w:r>
      <w:r>
        <w:t xml:space="preserve"> </w:t>
      </w:r>
      <w:hyperlink r:id="rId39" w:history="1">
        <w:r>
          <w:rPr>
            <w:rStyle w:val="Hyperlink"/>
          </w:rPr>
          <w:t>http://msevents.microsoft.com/CUI/WebCastEventDetails.aspx?culture=en-US&amp;EventID=1032336484&amp;CountryCode=US</w:t>
        </w:r>
      </w:hyperlink>
    </w:p>
    <w:p w14:paraId="7F990756" w14:textId="5CAE2A48" w:rsidR="00A8259F" w:rsidRDefault="00A8259F" w:rsidP="00A8259F">
      <w:pPr>
        <w:pStyle w:val="BulletedList1"/>
        <w:numPr>
          <w:ilvl w:val="0"/>
          <w:numId w:val="30"/>
        </w:numPr>
      </w:pPr>
      <w:r>
        <w:t xml:space="preserve">Microsoft Virtual Server 2005 R2 </w:t>
      </w:r>
      <w:r w:rsidR="0058126B">
        <w:t xml:space="preserve">with </w:t>
      </w:r>
      <w:r>
        <w:t>SP1</w:t>
      </w:r>
      <w:r w:rsidR="00EE283E">
        <w:t>:</w:t>
      </w:r>
    </w:p>
    <w:p w14:paraId="7F990757" w14:textId="77777777" w:rsidR="00A8259F" w:rsidRDefault="00A8259F" w:rsidP="00A8259F">
      <w:pPr>
        <w:pStyle w:val="BulletedList2"/>
        <w:numPr>
          <w:ilvl w:val="0"/>
          <w:numId w:val="31"/>
        </w:numPr>
      </w:pPr>
      <w:r>
        <w:rPr>
          <w:i/>
        </w:rPr>
        <w:t xml:space="preserve">Infrastructure Planning and Design </w:t>
      </w:r>
      <w:r w:rsidR="004E58D4">
        <w:rPr>
          <w:i/>
        </w:rPr>
        <w:t>Guide for</w:t>
      </w:r>
      <w:r>
        <w:rPr>
          <w:i/>
        </w:rPr>
        <w:t xml:space="preserve"> Windows Server Virtualization</w:t>
      </w:r>
      <w:r w:rsidR="00EE283E">
        <w:t xml:space="preserve">: </w:t>
      </w:r>
      <w:hyperlink r:id="rId40" w:history="1">
        <w:r w:rsidR="00366C6A" w:rsidRPr="00366C6A">
          <w:rPr>
            <w:rStyle w:val="Hyperlink"/>
          </w:rPr>
          <w:t>http://go.microsoft.com/fwlink/?LinkID=147617</w:t>
        </w:r>
      </w:hyperlink>
    </w:p>
    <w:p w14:paraId="7F990758" w14:textId="630914F9" w:rsidR="00A8259F" w:rsidRDefault="00A8259F" w:rsidP="00A8259F">
      <w:pPr>
        <w:pStyle w:val="BulletedList2"/>
        <w:numPr>
          <w:ilvl w:val="0"/>
          <w:numId w:val="31"/>
        </w:numPr>
      </w:pPr>
      <w:r>
        <w:t>Microsoft Virtual Server 2005 R2 home page</w:t>
      </w:r>
      <w:r w:rsidR="00EE283E">
        <w:t>:</w:t>
      </w:r>
      <w:r>
        <w:t xml:space="preserve"> </w:t>
      </w:r>
      <w:hyperlink r:id="rId41" w:history="1">
        <w:r w:rsidR="00E441E9">
          <w:rPr>
            <w:rStyle w:val="Hyperlink"/>
          </w:rPr>
          <w:t>www.microsoft.com/windowsserversystem/virtualserver/default.aspx</w:t>
        </w:r>
      </w:hyperlink>
    </w:p>
    <w:p w14:paraId="13F968E2" w14:textId="77777777" w:rsidR="00061794" w:rsidRDefault="00061794">
      <w:pPr>
        <w:spacing w:before="0" w:after="0" w:line="240" w:lineRule="auto"/>
        <w:rPr>
          <w:rFonts w:ascii="Arial Black" w:hAnsi="Arial Black"/>
          <w:b w:val="0"/>
          <w:color w:val="000000"/>
          <w:kern w:val="24"/>
          <w:sz w:val="36"/>
          <w:szCs w:val="36"/>
        </w:rPr>
      </w:pPr>
      <w:bookmarkStart w:id="17" w:name="_Toc225759536"/>
      <w:r>
        <w:br w:type="page"/>
      </w:r>
    </w:p>
    <w:p w14:paraId="7F99075A" w14:textId="6BEA3B7F" w:rsidR="00A8259F" w:rsidRPr="00005D77" w:rsidRDefault="00A8259F" w:rsidP="00A8259F">
      <w:pPr>
        <w:pStyle w:val="Heading1"/>
      </w:pPr>
      <w:bookmarkStart w:id="18" w:name="_Toc306364193"/>
      <w:r w:rsidRPr="00005D77">
        <w:lastRenderedPageBreak/>
        <w:t>Step 4: Determine Client Connectivity</w:t>
      </w:r>
      <w:bookmarkEnd w:id="17"/>
      <w:bookmarkEnd w:id="18"/>
    </w:p>
    <w:p w14:paraId="7F99075B" w14:textId="3D4D870C" w:rsidR="00A8259F" w:rsidRPr="00005D77" w:rsidRDefault="00A8259F" w:rsidP="00A8259F">
      <w:pPr>
        <w:pStyle w:val="Text"/>
      </w:pPr>
      <w:r w:rsidRPr="00005D77">
        <w:t xml:space="preserve">The remainder of this document is dedicated to determining the best virtualization technology for client-based workloads. This step focuses on narrowing the options for virtualization, based on </w:t>
      </w:r>
      <w:r w:rsidR="00005D77">
        <w:t xml:space="preserve">the </w:t>
      </w:r>
      <w:r w:rsidR="00005D77" w:rsidRPr="00005D77">
        <w:t xml:space="preserve">network requirements </w:t>
      </w:r>
      <w:r w:rsidR="00005D77">
        <w:t xml:space="preserve">of </w:t>
      </w:r>
      <w:r w:rsidRPr="00005D77">
        <w:t xml:space="preserve">client </w:t>
      </w:r>
      <w:r w:rsidR="0058126B">
        <w:t>computers</w:t>
      </w:r>
      <w:r w:rsidRPr="00005D77">
        <w:t xml:space="preserve">. </w:t>
      </w:r>
    </w:p>
    <w:p w14:paraId="7F99075C" w14:textId="77777777" w:rsidR="00A8259F" w:rsidRPr="00005D77" w:rsidRDefault="00A8259F" w:rsidP="00A8259F">
      <w:pPr>
        <w:pStyle w:val="Text"/>
      </w:pPr>
      <w:r w:rsidRPr="00005D77">
        <w:t>Computers that are always connected to the network will be able to rely on server-based technologies, whereas those that are not always connected must have locally</w:t>
      </w:r>
      <w:r w:rsidR="00005D77">
        <w:t xml:space="preserve"> </w:t>
      </w:r>
      <w:r w:rsidRPr="00005D77">
        <w:t xml:space="preserve">accessible applications. </w:t>
      </w:r>
    </w:p>
    <w:p w14:paraId="7F99075D" w14:textId="77777777" w:rsidR="00A8259F" w:rsidRPr="00005D77" w:rsidRDefault="00A8259F" w:rsidP="00A8259F">
      <w:pPr>
        <w:pStyle w:val="Text"/>
      </w:pPr>
      <w:r w:rsidRPr="00005D77">
        <w:t xml:space="preserve">The decisions in this and subsequent sections should be reviewed for each workload being virtualized since the requirements of users and their applications may be different from </w:t>
      </w:r>
      <w:r w:rsidR="00EB665D">
        <w:t>workload</w:t>
      </w:r>
      <w:r w:rsidR="00EB665D" w:rsidRPr="00005D77">
        <w:t xml:space="preserve"> </w:t>
      </w:r>
      <w:r w:rsidRPr="00005D77">
        <w:t xml:space="preserve">to </w:t>
      </w:r>
      <w:r w:rsidR="00EB665D">
        <w:t>workload</w:t>
      </w:r>
      <w:r w:rsidRPr="00005D77">
        <w:t>.</w:t>
      </w:r>
    </w:p>
    <w:p w14:paraId="7F99075E" w14:textId="77777777" w:rsidR="00A8259F" w:rsidRPr="00005D77" w:rsidRDefault="00A8259F" w:rsidP="00A8259F">
      <w:pPr>
        <w:pStyle w:val="Heading2"/>
      </w:pPr>
      <w:r w:rsidRPr="00005D77">
        <w:t>Option 1: Connected Client</w:t>
      </w:r>
    </w:p>
    <w:p w14:paraId="7F99075F" w14:textId="62429A0B" w:rsidR="00A8259F" w:rsidRPr="00005D77" w:rsidRDefault="00A8259F" w:rsidP="00A8259F">
      <w:pPr>
        <w:pStyle w:val="Text"/>
      </w:pPr>
      <w:r w:rsidRPr="00005D77">
        <w:t>Client computers that will always be connected to the network when running a particular workload can rely upon the network in order to access their applications and data. Typical scenarios include corporate desktop computers and kiosks as well as some computers used in remote offices and home offices. This option should be selected when client computers will have reliable network connections and do not need to run applications when not connected to the network.</w:t>
      </w:r>
    </w:p>
    <w:p w14:paraId="7F990760" w14:textId="301C8B2A" w:rsidR="00A8259F" w:rsidRPr="00005D77" w:rsidRDefault="00A8259F" w:rsidP="00A8259F">
      <w:pPr>
        <w:pStyle w:val="Text"/>
      </w:pPr>
      <w:r w:rsidRPr="00005D77">
        <w:t xml:space="preserve">If the client will always be connected, proceed to </w:t>
      </w:r>
      <w:r w:rsidR="0058126B" w:rsidRPr="00005D77">
        <w:t>Step</w:t>
      </w:r>
      <w:r w:rsidR="0058126B">
        <w:t> </w:t>
      </w:r>
      <w:r w:rsidRPr="00005D77">
        <w:t xml:space="preserve">5: “Determine </w:t>
      </w:r>
      <w:r w:rsidR="00D97B64">
        <w:t>Workload</w:t>
      </w:r>
      <w:r w:rsidRPr="00005D77">
        <w:t xml:space="preserve"> Location.”</w:t>
      </w:r>
    </w:p>
    <w:p w14:paraId="7F990761" w14:textId="77777777" w:rsidR="00A8259F" w:rsidRPr="00005D77" w:rsidRDefault="00A8259F" w:rsidP="00A8259F">
      <w:pPr>
        <w:pStyle w:val="Heading2"/>
      </w:pPr>
      <w:r w:rsidRPr="00005D77">
        <w:t>Option 2: Disconnected Client</w:t>
      </w:r>
    </w:p>
    <w:p w14:paraId="7F990762" w14:textId="521384B3" w:rsidR="00A8259F" w:rsidRPr="00005D77" w:rsidRDefault="00A8259F" w:rsidP="00A8259F">
      <w:pPr>
        <w:pStyle w:val="Text"/>
      </w:pPr>
      <w:r w:rsidRPr="00005D77">
        <w:t>Client computers that must have the ability to run virtualized applications while disconnected from the network will require versions of the applications that are resident on the disconnected computer. These options are most useful for situations in which users need only occasional access to applications while traveling or when network connections are unreliable.</w:t>
      </w:r>
    </w:p>
    <w:p w14:paraId="7F990763" w14:textId="77777777" w:rsidR="00A8259F" w:rsidRDefault="00A8259F" w:rsidP="00A8259F">
      <w:pPr>
        <w:pStyle w:val="Text"/>
      </w:pPr>
      <w:r w:rsidRPr="00005D77">
        <w:t xml:space="preserve">If the client may run disconnected, proceed to Step 7: “Choose Application </w:t>
      </w:r>
      <w:r w:rsidR="00005D77">
        <w:t xml:space="preserve">Virtualization </w:t>
      </w:r>
      <w:r w:rsidRPr="00005D77">
        <w:t>or Virtualization</w:t>
      </w:r>
      <w:r w:rsidR="00005D77">
        <w:t xml:space="preserve"> on the Desktop</w:t>
      </w:r>
      <w:r w:rsidRPr="00005D77">
        <w:t>.”</w:t>
      </w:r>
    </w:p>
    <w:p w14:paraId="7001E4F2" w14:textId="77777777" w:rsidR="00061794" w:rsidRDefault="00061794">
      <w:pPr>
        <w:spacing w:before="0" w:after="0" w:line="240" w:lineRule="auto"/>
        <w:rPr>
          <w:rFonts w:ascii="Arial Black" w:hAnsi="Arial Black"/>
          <w:b w:val="0"/>
          <w:color w:val="000000"/>
          <w:kern w:val="24"/>
          <w:sz w:val="36"/>
          <w:szCs w:val="36"/>
        </w:rPr>
      </w:pPr>
      <w:bookmarkStart w:id="19" w:name="_Toc225759537"/>
      <w:r>
        <w:br w:type="page"/>
      </w:r>
    </w:p>
    <w:p w14:paraId="7F990764" w14:textId="4BA76607" w:rsidR="00A8259F" w:rsidRPr="000555B6" w:rsidRDefault="00A8259F" w:rsidP="00A8259F">
      <w:pPr>
        <w:pStyle w:val="Heading1"/>
      </w:pPr>
      <w:bookmarkStart w:id="20" w:name="_Toc306364194"/>
      <w:r w:rsidRPr="000555B6">
        <w:lastRenderedPageBreak/>
        <w:t xml:space="preserve">Step 5: Determine </w:t>
      </w:r>
      <w:r w:rsidR="00EB665D">
        <w:t>Workload</w:t>
      </w:r>
      <w:r w:rsidR="00EB665D" w:rsidRPr="000555B6">
        <w:t xml:space="preserve"> </w:t>
      </w:r>
      <w:r w:rsidRPr="000555B6">
        <w:t>Location</w:t>
      </w:r>
      <w:bookmarkEnd w:id="19"/>
      <w:bookmarkEnd w:id="20"/>
    </w:p>
    <w:p w14:paraId="7F990765" w14:textId="77777777" w:rsidR="00A8259F" w:rsidRPr="000555B6" w:rsidRDefault="00A8259F" w:rsidP="00A8259F">
      <w:pPr>
        <w:pStyle w:val="Text"/>
      </w:pPr>
      <w:r w:rsidRPr="000555B6">
        <w:t xml:space="preserve">The next decision for connected client systems is to determine where the </w:t>
      </w:r>
      <w:r w:rsidR="00EB665D">
        <w:t>workload</w:t>
      </w:r>
      <w:r w:rsidR="00EB665D" w:rsidRPr="000555B6">
        <w:t xml:space="preserve"> </w:t>
      </w:r>
      <w:r w:rsidRPr="000555B6">
        <w:t>should be run. Depending on the technology choices that have been made</w:t>
      </w:r>
      <w:r w:rsidR="000555B6">
        <w:t xml:space="preserve"> previously</w:t>
      </w:r>
      <w:r w:rsidRPr="000555B6">
        <w:t xml:space="preserve">, the virtualized </w:t>
      </w:r>
      <w:r w:rsidR="00EB665D">
        <w:t>workload</w:t>
      </w:r>
      <w:r w:rsidR="00EB665D" w:rsidRPr="000555B6">
        <w:t xml:space="preserve"> </w:t>
      </w:r>
      <w:r w:rsidRPr="000555B6">
        <w:t xml:space="preserve">can either run as a centralized </w:t>
      </w:r>
      <w:r w:rsidR="00EB665D">
        <w:t>workload</w:t>
      </w:r>
      <w:r w:rsidR="00EB665D" w:rsidRPr="000555B6">
        <w:t xml:space="preserve"> </w:t>
      </w:r>
      <w:r w:rsidRPr="000555B6">
        <w:t xml:space="preserve">or a decentralized </w:t>
      </w:r>
      <w:r w:rsidR="00EB665D">
        <w:t>workload</w:t>
      </w:r>
      <w:r w:rsidRPr="000555B6">
        <w:t xml:space="preserve">. </w:t>
      </w:r>
    </w:p>
    <w:p w14:paraId="7F990766" w14:textId="77777777" w:rsidR="00A8259F" w:rsidRPr="000555B6" w:rsidRDefault="00A8259F" w:rsidP="00A8259F">
      <w:pPr>
        <w:pStyle w:val="Heading2"/>
      </w:pPr>
      <w:r w:rsidRPr="000555B6">
        <w:t xml:space="preserve">Option 1: Centralized </w:t>
      </w:r>
      <w:r w:rsidR="00EB665D">
        <w:t>Workload</w:t>
      </w:r>
    </w:p>
    <w:p w14:paraId="7F990767" w14:textId="77777777" w:rsidR="00A8259F" w:rsidRPr="000555B6" w:rsidRDefault="00A8259F" w:rsidP="00A8259F">
      <w:pPr>
        <w:pStyle w:val="Text"/>
      </w:pPr>
      <w:r w:rsidRPr="000555B6">
        <w:t xml:space="preserve">If the </w:t>
      </w:r>
      <w:r w:rsidR="00EB665D">
        <w:t>workload</w:t>
      </w:r>
      <w:r w:rsidR="00EB665D" w:rsidRPr="000555B6">
        <w:t xml:space="preserve"> </w:t>
      </w:r>
      <w:r w:rsidRPr="000555B6">
        <w:t xml:space="preserve">can be centrally managed and efficiently run from a server, consider a centralized approach to </w:t>
      </w:r>
      <w:r w:rsidR="00EB665D">
        <w:t>workload</w:t>
      </w:r>
      <w:r w:rsidR="00EB665D" w:rsidRPr="000555B6">
        <w:t xml:space="preserve"> </w:t>
      </w:r>
      <w:r w:rsidRPr="000555B6">
        <w:t xml:space="preserve">virtualization. This is beneficial when the </w:t>
      </w:r>
      <w:r w:rsidR="00EB665D">
        <w:t>workload</w:t>
      </w:r>
      <w:r w:rsidR="00EB665D" w:rsidRPr="000555B6">
        <w:t xml:space="preserve"> </w:t>
      </w:r>
      <w:r w:rsidRPr="000555B6">
        <w:t xml:space="preserve">configuration needs to be tightly controlled or when resources must be centrally managed. It allows for easier deployment and management of </w:t>
      </w:r>
      <w:r w:rsidR="00BF26A3">
        <w:t>workloads</w:t>
      </w:r>
      <w:r w:rsidRPr="000555B6">
        <w:t>.</w:t>
      </w:r>
    </w:p>
    <w:p w14:paraId="7F990768" w14:textId="77777777" w:rsidR="00A8259F" w:rsidRPr="000555B6" w:rsidRDefault="00A8259F" w:rsidP="00A8259F">
      <w:pPr>
        <w:pStyle w:val="Text"/>
      </w:pPr>
      <w:r w:rsidRPr="000555B6">
        <w:t>Proceed to Step 6</w:t>
      </w:r>
      <w:r w:rsidR="000555B6">
        <w:t>:</w:t>
      </w:r>
      <w:r w:rsidR="000555B6" w:rsidRPr="000555B6">
        <w:t xml:space="preserve"> </w:t>
      </w:r>
      <w:r w:rsidRPr="000555B6">
        <w:t xml:space="preserve">“Select Desktop or </w:t>
      </w:r>
      <w:r w:rsidR="00826D56" w:rsidRPr="000555B6">
        <w:t>Session</w:t>
      </w:r>
      <w:r w:rsidRPr="000555B6">
        <w:t xml:space="preserve"> Virtualization</w:t>
      </w:r>
      <w:r w:rsidR="000555B6">
        <w:t>.”</w:t>
      </w:r>
    </w:p>
    <w:p w14:paraId="7F990769" w14:textId="77777777" w:rsidR="00A8259F" w:rsidRPr="000555B6" w:rsidRDefault="00A8259F" w:rsidP="00A8259F">
      <w:pPr>
        <w:pStyle w:val="Heading2"/>
      </w:pPr>
      <w:r w:rsidRPr="000555B6">
        <w:t xml:space="preserve">Option 2: Decentralized </w:t>
      </w:r>
      <w:r w:rsidR="00EB665D">
        <w:t>Workload</w:t>
      </w:r>
    </w:p>
    <w:p w14:paraId="7F99076A" w14:textId="77777777" w:rsidR="00A8259F" w:rsidRPr="000555B6" w:rsidRDefault="00A8259F" w:rsidP="00A8259F">
      <w:pPr>
        <w:pStyle w:val="Text"/>
      </w:pPr>
      <w:r w:rsidRPr="000555B6">
        <w:t xml:space="preserve">Some </w:t>
      </w:r>
      <w:r w:rsidR="00EB665D">
        <w:t>workloads</w:t>
      </w:r>
      <w:r w:rsidR="00EB665D" w:rsidRPr="000555B6">
        <w:t xml:space="preserve"> </w:t>
      </w:r>
      <w:r w:rsidRPr="000555B6">
        <w:t xml:space="preserve">cannot be run from a central server or they </w:t>
      </w:r>
      <w:r w:rsidR="000555B6">
        <w:t xml:space="preserve">may </w:t>
      </w:r>
      <w:r w:rsidRPr="000555B6">
        <w:t xml:space="preserve">require individualized configuration or access to local system resources to run efficiently. These </w:t>
      </w:r>
      <w:r w:rsidR="00EB665D">
        <w:t>workloads</w:t>
      </w:r>
      <w:r w:rsidR="00EB665D" w:rsidRPr="000555B6">
        <w:t xml:space="preserve"> </w:t>
      </w:r>
      <w:r w:rsidRPr="000555B6">
        <w:t>should be deployed using a virtualization method that can be distributed to desktop systems.</w:t>
      </w:r>
    </w:p>
    <w:p w14:paraId="7F99076B" w14:textId="77777777" w:rsidR="00A8259F" w:rsidRDefault="00A8259F" w:rsidP="00A8259F">
      <w:pPr>
        <w:pStyle w:val="Text"/>
      </w:pPr>
      <w:r w:rsidRPr="000555B6">
        <w:t>Proceed to Step 7</w:t>
      </w:r>
      <w:r w:rsidR="000555B6">
        <w:t>:</w:t>
      </w:r>
      <w:r w:rsidR="000555B6" w:rsidRPr="000555B6">
        <w:t xml:space="preserve"> </w:t>
      </w:r>
      <w:r w:rsidRPr="000555B6">
        <w:t xml:space="preserve">“Choose Application </w:t>
      </w:r>
      <w:r w:rsidR="00CB1D7B">
        <w:t xml:space="preserve">Virtualization </w:t>
      </w:r>
      <w:r w:rsidRPr="000555B6">
        <w:t>or Virtualization on the Desktop.”</w:t>
      </w:r>
      <w:r>
        <w:t xml:space="preserve"> </w:t>
      </w:r>
    </w:p>
    <w:p w14:paraId="6A8107BE" w14:textId="77777777" w:rsidR="00061794" w:rsidRDefault="00061794">
      <w:pPr>
        <w:spacing w:before="0" w:after="0" w:line="240" w:lineRule="auto"/>
        <w:rPr>
          <w:rFonts w:ascii="Arial Black" w:hAnsi="Arial Black"/>
          <w:b w:val="0"/>
          <w:color w:val="000000"/>
          <w:kern w:val="24"/>
          <w:sz w:val="36"/>
          <w:szCs w:val="36"/>
        </w:rPr>
      </w:pPr>
      <w:bookmarkStart w:id="21" w:name="_Toc225759538"/>
      <w:r>
        <w:br w:type="page"/>
      </w:r>
    </w:p>
    <w:p w14:paraId="7F99076C" w14:textId="3B3E9258" w:rsidR="00A8259F" w:rsidRPr="000555B6" w:rsidRDefault="00A8259F" w:rsidP="00A8259F">
      <w:pPr>
        <w:pStyle w:val="Heading1"/>
      </w:pPr>
      <w:bookmarkStart w:id="22" w:name="_Toc306364195"/>
      <w:r w:rsidRPr="000555B6">
        <w:lastRenderedPageBreak/>
        <w:t xml:space="preserve">Step 6: Select </w:t>
      </w:r>
      <w:r w:rsidR="00D11F83" w:rsidRPr="000555B6">
        <w:t xml:space="preserve">Session or </w:t>
      </w:r>
      <w:r w:rsidRPr="000555B6">
        <w:t>Desktop Virtualization</w:t>
      </w:r>
      <w:bookmarkEnd w:id="21"/>
      <w:bookmarkEnd w:id="22"/>
    </w:p>
    <w:p w14:paraId="7F99076D" w14:textId="41637D66" w:rsidR="00F25ABD" w:rsidRPr="000555B6" w:rsidRDefault="00A8259F" w:rsidP="00F25ABD">
      <w:pPr>
        <w:pStyle w:val="Text"/>
      </w:pPr>
      <w:r w:rsidRPr="000555B6">
        <w:t xml:space="preserve">Now that the decision has been made to centralize, the next decision involves choosing between </w:t>
      </w:r>
      <w:r w:rsidR="00D11F83" w:rsidRPr="000555B6">
        <w:t xml:space="preserve">session </w:t>
      </w:r>
      <w:r w:rsidRPr="000555B6">
        <w:t xml:space="preserve">virtualization and </w:t>
      </w:r>
      <w:r w:rsidR="00D11F83" w:rsidRPr="000555B6">
        <w:t xml:space="preserve">desktop </w:t>
      </w:r>
      <w:r w:rsidRPr="000555B6">
        <w:t>virtualization.</w:t>
      </w:r>
      <w:r w:rsidR="00F25ABD" w:rsidRPr="000555B6">
        <w:t xml:space="preserve"> </w:t>
      </w:r>
    </w:p>
    <w:p w14:paraId="7F99076E" w14:textId="51D6BAF1" w:rsidR="00F25ABD" w:rsidRPr="000555B6" w:rsidRDefault="00836337" w:rsidP="00F25ABD">
      <w:pPr>
        <w:pStyle w:val="Text"/>
      </w:pPr>
      <w:r w:rsidRPr="000555B6">
        <w:t xml:space="preserve">In both cases, </w:t>
      </w:r>
      <w:proofErr w:type="gramStart"/>
      <w:r w:rsidRPr="000555B6">
        <w:t>u</w:t>
      </w:r>
      <w:r w:rsidR="00F25ABD" w:rsidRPr="000555B6">
        <w:t>sers</w:t>
      </w:r>
      <w:proofErr w:type="gramEnd"/>
      <w:r w:rsidR="00F25ABD" w:rsidRPr="000555B6">
        <w:t xml:space="preserve"> access centralized workloads through a Remote Desktop Protocol (RDP) connection.</w:t>
      </w:r>
      <w:r w:rsidRPr="000555B6">
        <w:t xml:space="preserve"> The c</w:t>
      </w:r>
      <w:r w:rsidR="00F25ABD" w:rsidRPr="000555B6">
        <w:t xml:space="preserve">lient computers can run a full operating system such as </w:t>
      </w:r>
      <w:r w:rsidR="0058126B" w:rsidRPr="000555B6">
        <w:t>Windows</w:t>
      </w:r>
      <w:r w:rsidR="0058126B">
        <w:t> </w:t>
      </w:r>
      <w:r w:rsidR="00F25ABD" w:rsidRPr="000555B6">
        <w:t xml:space="preserve">7, or they can run any other operating system that has an available RDP client. They may also be diskless and boot from the network so that no data or applications are stored locally. </w:t>
      </w:r>
    </w:p>
    <w:p w14:paraId="33B839D7" w14:textId="265885DA" w:rsidR="00D11F83" w:rsidRPr="000555B6" w:rsidRDefault="00D11F83" w:rsidP="00D11F83">
      <w:pPr>
        <w:pStyle w:val="Heading2"/>
      </w:pPr>
      <w:r w:rsidRPr="000555B6">
        <w:t xml:space="preserve">Option </w:t>
      </w:r>
      <w:r>
        <w:t>1</w:t>
      </w:r>
      <w:r w:rsidRPr="000555B6">
        <w:t>: Session Virtualization</w:t>
      </w:r>
    </w:p>
    <w:p w14:paraId="3D8FAEBE" w14:textId="77777777" w:rsidR="00D11F83" w:rsidRPr="000555B6" w:rsidRDefault="00D11F83" w:rsidP="00D11F83">
      <w:pPr>
        <w:pStyle w:val="Text"/>
      </w:pPr>
      <w:r w:rsidRPr="000555B6">
        <w:t xml:space="preserve">The client’s applications are run directly on </w:t>
      </w:r>
      <w:r>
        <w:t xml:space="preserve">the </w:t>
      </w:r>
      <w:r w:rsidRPr="000555B6">
        <w:t xml:space="preserve">Windows Server 2008 </w:t>
      </w:r>
      <w:r>
        <w:t>R2 operating system. T</w:t>
      </w:r>
      <w:r w:rsidRPr="000555B6">
        <w:t>here will normally be many connected clients that share the operating system and the applications, so clients cannot be granted administrative rights.</w:t>
      </w:r>
    </w:p>
    <w:p w14:paraId="4C2F8D5C" w14:textId="17C2D680" w:rsidR="00D11F83" w:rsidRPr="000555B6" w:rsidRDefault="00D11F83" w:rsidP="00D11F83">
      <w:pPr>
        <w:pStyle w:val="Text"/>
      </w:pPr>
      <w:r w:rsidRPr="000555B6">
        <w:t xml:space="preserve">All applications that are installed on the server must be able to run on the same Windows </w:t>
      </w:r>
      <w:r w:rsidR="0058126B" w:rsidRPr="000555B6">
        <w:t>Server</w:t>
      </w:r>
      <w:r w:rsidR="0058126B">
        <w:t> </w:t>
      </w:r>
      <w:r w:rsidR="0058126B" w:rsidRPr="000555B6">
        <w:t>2008</w:t>
      </w:r>
      <w:r w:rsidR="0058126B">
        <w:t> </w:t>
      </w:r>
      <w:r>
        <w:t xml:space="preserve">R2 </w:t>
      </w:r>
      <w:r w:rsidRPr="000555B6">
        <w:t xml:space="preserve">operating system. Any incompatibilities should be managed by using another application virtualization technology, such as </w:t>
      </w:r>
      <w:r w:rsidR="0058126B">
        <w:t>App-V</w:t>
      </w:r>
      <w:r w:rsidRPr="000555B6">
        <w:t xml:space="preserve">. </w:t>
      </w:r>
    </w:p>
    <w:p w14:paraId="574ED032" w14:textId="3184874B" w:rsidR="00D11F83" w:rsidRPr="000555B6" w:rsidRDefault="00D11F83" w:rsidP="00D11F83">
      <w:pPr>
        <w:pStyle w:val="Text"/>
      </w:pPr>
      <w:r w:rsidRPr="000555B6">
        <w:t xml:space="preserve">See the </w:t>
      </w:r>
      <w:r w:rsidRPr="000555B6">
        <w:rPr>
          <w:i/>
        </w:rPr>
        <w:t xml:space="preserve">Infrastructure Planning and Design </w:t>
      </w:r>
      <w:r>
        <w:rPr>
          <w:i/>
        </w:rPr>
        <w:t>Guide for</w:t>
      </w:r>
      <w:r w:rsidRPr="000555B6">
        <w:rPr>
          <w:i/>
        </w:rPr>
        <w:t xml:space="preserve"> Windows Server Virtualization</w:t>
      </w:r>
      <w:r>
        <w:rPr>
          <w:i/>
        </w:rPr>
        <w:t xml:space="preserve">, </w:t>
      </w:r>
      <w:r w:rsidRPr="00714B97">
        <w:t>available at</w:t>
      </w:r>
      <w:r w:rsidRPr="000555B6">
        <w:rPr>
          <w:i/>
        </w:rPr>
        <w:t xml:space="preserve"> </w:t>
      </w:r>
      <w:hyperlink r:id="rId42" w:history="1">
        <w:r w:rsidRPr="00366C6A">
          <w:rPr>
            <w:rStyle w:val="Hyperlink"/>
          </w:rPr>
          <w:t>http://go.microsoft.com/fwlink/?LinkID=147617</w:t>
        </w:r>
      </w:hyperlink>
      <w:r w:rsidR="00103B44" w:rsidRPr="00103B44">
        <w:rPr>
          <w:rStyle w:val="Hyperlink"/>
          <w:u w:val="none"/>
        </w:rPr>
        <w:t>,</w:t>
      </w:r>
      <w:r w:rsidRPr="00103B44">
        <w:rPr>
          <w:rStyle w:val="Hyperlink"/>
          <w:u w:val="none"/>
        </w:rPr>
        <w:t xml:space="preserve"> </w:t>
      </w:r>
      <w:r w:rsidRPr="000555B6">
        <w:t xml:space="preserve">and the </w:t>
      </w:r>
      <w:r w:rsidRPr="000555B6">
        <w:rPr>
          <w:i/>
        </w:rPr>
        <w:t xml:space="preserve">Infrastructure Planning and Design </w:t>
      </w:r>
      <w:r>
        <w:rPr>
          <w:i/>
        </w:rPr>
        <w:t>Guide for</w:t>
      </w:r>
      <w:r w:rsidRPr="000555B6">
        <w:rPr>
          <w:i/>
        </w:rPr>
        <w:t xml:space="preserve"> </w:t>
      </w:r>
      <w:r w:rsidR="00103B44">
        <w:rPr>
          <w:i/>
        </w:rPr>
        <w:t xml:space="preserve">Windows Server 2008 R2 </w:t>
      </w:r>
      <w:r w:rsidRPr="000555B6">
        <w:rPr>
          <w:i/>
        </w:rPr>
        <w:t>Remote Desktop Services</w:t>
      </w:r>
      <w:r>
        <w:t xml:space="preserve">, available at </w:t>
      </w:r>
      <w:hyperlink r:id="rId43" w:history="1">
        <w:r w:rsidR="009C4E55" w:rsidRPr="0058126B">
          <w:rPr>
            <w:rStyle w:val="Hyperlink"/>
          </w:rPr>
          <w:t>http://go.microsoft.com/fwlink/?LinkID=177881</w:t>
        </w:r>
      </w:hyperlink>
      <w:r>
        <w:t>.</w:t>
      </w:r>
    </w:p>
    <w:p w14:paraId="7F99076F" w14:textId="6A270A0C" w:rsidR="00A8259F" w:rsidRPr="000555B6" w:rsidRDefault="00A8259F" w:rsidP="00A8259F">
      <w:pPr>
        <w:pStyle w:val="Heading2"/>
      </w:pPr>
      <w:r w:rsidRPr="000555B6">
        <w:t xml:space="preserve">Option </w:t>
      </w:r>
      <w:r w:rsidR="00D11F83">
        <w:t>2</w:t>
      </w:r>
      <w:r w:rsidRPr="000555B6">
        <w:t xml:space="preserve">: </w:t>
      </w:r>
      <w:r w:rsidR="00826D56" w:rsidRPr="000555B6">
        <w:t>Desktop Virtualization</w:t>
      </w:r>
    </w:p>
    <w:p w14:paraId="7F990770" w14:textId="76F7BD83" w:rsidR="00EF627C" w:rsidRPr="000555B6" w:rsidRDefault="00826D56">
      <w:pPr>
        <w:pStyle w:val="Text"/>
      </w:pPr>
      <w:r w:rsidRPr="000555B6">
        <w:t xml:space="preserve">VDI provides virtualized desktops that </w:t>
      </w:r>
      <w:r w:rsidR="00836337" w:rsidRPr="000555B6">
        <w:t>run a client operating system</w:t>
      </w:r>
      <w:r w:rsidR="00D11F83">
        <w:t xml:space="preserve"> that is </w:t>
      </w:r>
      <w:r w:rsidR="00836337" w:rsidRPr="000555B6">
        <w:t xml:space="preserve">hosted in </w:t>
      </w:r>
      <w:r w:rsidR="00D11F83">
        <w:t xml:space="preserve">a </w:t>
      </w:r>
      <w:r w:rsidR="00235DAD">
        <w:t>virtual machine</w:t>
      </w:r>
      <w:r w:rsidRPr="000555B6">
        <w:t xml:space="preserve"> on </w:t>
      </w:r>
      <w:r w:rsidR="00434829">
        <w:t xml:space="preserve">the </w:t>
      </w:r>
      <w:r w:rsidRPr="000555B6">
        <w:t>Windows Server 2008</w:t>
      </w:r>
      <w:r w:rsidR="00434829">
        <w:t xml:space="preserve"> </w:t>
      </w:r>
      <w:r w:rsidR="00587A8D">
        <w:t xml:space="preserve">R2 </w:t>
      </w:r>
      <w:r w:rsidR="00434829">
        <w:t>operating system</w:t>
      </w:r>
      <w:r w:rsidRPr="000555B6">
        <w:t xml:space="preserve">. </w:t>
      </w:r>
      <w:r w:rsidR="00161C42" w:rsidRPr="000555B6">
        <w:t xml:space="preserve">Since there will normally be only one user on the client’s operating system, </w:t>
      </w:r>
      <w:r w:rsidR="009C4E55">
        <w:t>the user</w:t>
      </w:r>
      <w:r w:rsidR="00434829" w:rsidRPr="000555B6">
        <w:t xml:space="preserve"> </w:t>
      </w:r>
      <w:r w:rsidR="00161C42" w:rsidRPr="000555B6">
        <w:t>may be granted administrative rights</w:t>
      </w:r>
      <w:r w:rsidR="00D11F83">
        <w:t xml:space="preserve"> and may reboot the desktop when desired</w:t>
      </w:r>
      <w:r w:rsidR="00161C42" w:rsidRPr="000555B6">
        <w:t>.</w:t>
      </w:r>
    </w:p>
    <w:p w14:paraId="36CAE600" w14:textId="77777777" w:rsidR="00061794" w:rsidRDefault="00061794">
      <w:pPr>
        <w:spacing w:before="0" w:after="0" w:line="240" w:lineRule="auto"/>
        <w:rPr>
          <w:rFonts w:ascii="Arial Black" w:hAnsi="Arial Black"/>
          <w:b w:val="0"/>
          <w:color w:val="000000"/>
          <w:kern w:val="24"/>
          <w:sz w:val="36"/>
          <w:szCs w:val="36"/>
        </w:rPr>
      </w:pPr>
      <w:bookmarkStart w:id="23" w:name="_Toc225759539"/>
      <w:r>
        <w:br w:type="page"/>
      </w:r>
    </w:p>
    <w:p w14:paraId="7F990775" w14:textId="38F55501" w:rsidR="00A8259F" w:rsidRPr="004B4246" w:rsidRDefault="00A8259F" w:rsidP="00A8259F">
      <w:pPr>
        <w:pStyle w:val="Heading1"/>
      </w:pPr>
      <w:bookmarkStart w:id="24" w:name="_Toc306364196"/>
      <w:r w:rsidRPr="004B4246">
        <w:lastRenderedPageBreak/>
        <w:t xml:space="preserve">Step 7: Choose Application </w:t>
      </w:r>
      <w:r w:rsidR="00826D56" w:rsidRPr="004B4246">
        <w:t>Virtualization</w:t>
      </w:r>
      <w:r w:rsidR="00585F1A" w:rsidRPr="004B4246">
        <w:t xml:space="preserve"> </w:t>
      </w:r>
      <w:r w:rsidRPr="004B4246">
        <w:t>or Virtualization</w:t>
      </w:r>
      <w:bookmarkEnd w:id="23"/>
      <w:r w:rsidRPr="004B4246">
        <w:t xml:space="preserve"> on the Desktop</w:t>
      </w:r>
      <w:bookmarkEnd w:id="24"/>
    </w:p>
    <w:p w14:paraId="7F990776" w14:textId="77777777" w:rsidR="00A8259F" w:rsidRPr="004B4246" w:rsidRDefault="00A8259F" w:rsidP="00A8259F">
      <w:pPr>
        <w:pStyle w:val="Text"/>
      </w:pPr>
      <w:r w:rsidRPr="004B4246">
        <w:t>This decision step determines whether the workload being considered is better implemented in application virtualization or in virtualization on the desktop.</w:t>
      </w:r>
    </w:p>
    <w:p w14:paraId="7F990777" w14:textId="77777777" w:rsidR="00A8259F" w:rsidRPr="004B4246" w:rsidRDefault="00A8259F" w:rsidP="00A8259F">
      <w:pPr>
        <w:pStyle w:val="Heading2"/>
      </w:pPr>
      <w:r w:rsidRPr="004B4246">
        <w:t>Option 1: Application Virtualization</w:t>
      </w:r>
    </w:p>
    <w:p w14:paraId="7F990778" w14:textId="6B37A1AF" w:rsidR="00A8259F" w:rsidRPr="004B4246" w:rsidRDefault="00A8259F" w:rsidP="00A8259F">
      <w:pPr>
        <w:pStyle w:val="Text"/>
      </w:pPr>
      <w:r w:rsidRPr="004B4246">
        <w:t xml:space="preserve">App-V provides a method for installing applications into a virtualized environment via MSI or streaming them on-demand. Application processing will occur on client computers. App-V requires </w:t>
      </w:r>
      <w:r w:rsidR="006F1AF6" w:rsidRPr="004B4246">
        <w:t>th</w:t>
      </w:r>
      <w:r w:rsidR="006F1AF6">
        <w:t>at</w:t>
      </w:r>
      <w:r w:rsidR="006F1AF6" w:rsidRPr="004B4246">
        <w:t xml:space="preserve"> </w:t>
      </w:r>
      <w:r w:rsidRPr="004B4246">
        <w:t>client computers have a complete client operating system that supports the virtualized applications as well as meet</w:t>
      </w:r>
      <w:r w:rsidR="006F1AF6">
        <w:t>ing</w:t>
      </w:r>
      <w:r w:rsidRPr="004B4246">
        <w:t xml:space="preserve"> the hardware requirements for applications that will be deployed and executed on that computer. Sufficient network bandwidth for deploying applications must also be available.  </w:t>
      </w:r>
    </w:p>
    <w:p w14:paraId="7F990779" w14:textId="1AEDB600" w:rsidR="00A8259F" w:rsidRPr="004B4246" w:rsidRDefault="00A8259F" w:rsidP="00A8259F">
      <w:pPr>
        <w:pStyle w:val="Text"/>
      </w:pPr>
      <w:r w:rsidRPr="004B4246">
        <w:t xml:space="preserve">See the </w:t>
      </w:r>
      <w:r w:rsidRPr="004B4246">
        <w:rPr>
          <w:i/>
        </w:rPr>
        <w:t xml:space="preserve">Infrastructure Planning and Design </w:t>
      </w:r>
      <w:r w:rsidR="004E58D4">
        <w:rPr>
          <w:i/>
        </w:rPr>
        <w:t>Guide for</w:t>
      </w:r>
      <w:r w:rsidRPr="004B4246">
        <w:rPr>
          <w:i/>
        </w:rPr>
        <w:t xml:space="preserve"> Microsoft Application </w:t>
      </w:r>
      <w:r w:rsidR="0058126B" w:rsidRPr="004B4246">
        <w:rPr>
          <w:i/>
        </w:rPr>
        <w:t>Virtualization</w:t>
      </w:r>
      <w:r w:rsidR="0058126B">
        <w:rPr>
          <w:i/>
        </w:rPr>
        <w:t> </w:t>
      </w:r>
      <w:r w:rsidRPr="004B4246">
        <w:rPr>
          <w:i/>
        </w:rPr>
        <w:t>4.</w:t>
      </w:r>
      <w:r w:rsidR="00176D1B">
        <w:rPr>
          <w:i/>
        </w:rPr>
        <w:t>6</w:t>
      </w:r>
      <w:r w:rsidR="004E58D4">
        <w:rPr>
          <w:i/>
        </w:rPr>
        <w:t>,</w:t>
      </w:r>
      <w:r w:rsidRPr="004B4246">
        <w:rPr>
          <w:i/>
        </w:rPr>
        <w:t xml:space="preserve"> </w:t>
      </w:r>
      <w:r w:rsidR="004E58D4">
        <w:t xml:space="preserve">available at </w:t>
      </w:r>
      <w:hyperlink r:id="rId44" w:history="1">
        <w:r w:rsidR="00714B97" w:rsidRPr="00714B97">
          <w:rPr>
            <w:rStyle w:val="Hyperlink"/>
          </w:rPr>
          <w:t>http://go.microsoft.com/fwlink/?LinkId=160978</w:t>
        </w:r>
      </w:hyperlink>
      <w:r w:rsidRPr="004B4246">
        <w:t>.</w:t>
      </w:r>
    </w:p>
    <w:p w14:paraId="7F99077A" w14:textId="77777777" w:rsidR="00A8259F" w:rsidRPr="004B4246" w:rsidRDefault="00A8259F" w:rsidP="00A8259F">
      <w:pPr>
        <w:pStyle w:val="Heading2"/>
      </w:pPr>
      <w:r w:rsidRPr="004B4246">
        <w:t>Option 2: Virtualization on the Desktop</w:t>
      </w:r>
    </w:p>
    <w:p w14:paraId="7F99077B" w14:textId="345C33B1" w:rsidR="006A60B8" w:rsidRPr="004B4246" w:rsidRDefault="0058126B" w:rsidP="00A8259F">
      <w:pPr>
        <w:pStyle w:val="Text"/>
      </w:pPr>
      <w:r>
        <w:t xml:space="preserve">Windows </w:t>
      </w:r>
      <w:r w:rsidRPr="004B4246">
        <w:t>Virtual</w:t>
      </w:r>
      <w:r>
        <w:t> </w:t>
      </w:r>
      <w:r w:rsidR="00A8259F" w:rsidRPr="004B4246">
        <w:t xml:space="preserve">PC allows users to run entire client operating systems on their local computers. </w:t>
      </w:r>
      <w:r>
        <w:t>T</w:t>
      </w:r>
      <w:r w:rsidR="00A8259F" w:rsidRPr="004B4246">
        <w:t>o support this configuration, the client computer must have sufficient CPU, memory, disk, and network resources to support the base Windows operating system</w:t>
      </w:r>
      <w:r>
        <w:t xml:space="preserve"> </w:t>
      </w:r>
      <w:r w:rsidR="00A8259F" w:rsidRPr="004B4246">
        <w:t xml:space="preserve">as well as resources for each of the </w:t>
      </w:r>
      <w:r w:rsidR="00235DAD">
        <w:t>virtual machine</w:t>
      </w:r>
      <w:r w:rsidR="00A8259F" w:rsidRPr="004B4246">
        <w:t xml:space="preserve">s that will be supported. </w:t>
      </w:r>
    </w:p>
    <w:p w14:paraId="7F99077C" w14:textId="1BC76FEC" w:rsidR="006A60B8" w:rsidRPr="004B4246" w:rsidRDefault="0058126B" w:rsidP="00A8259F">
      <w:pPr>
        <w:pStyle w:val="Text"/>
      </w:pPr>
      <w:r>
        <w:t xml:space="preserve">Windows </w:t>
      </w:r>
      <w:r w:rsidRPr="004B4246">
        <w:t>Virtual</w:t>
      </w:r>
      <w:r>
        <w:t> </w:t>
      </w:r>
      <w:r w:rsidR="00826D56" w:rsidRPr="004B4246">
        <w:t xml:space="preserve">PC provides support for running legacy applications and operating systems. </w:t>
      </w:r>
      <w:r w:rsidRPr="004B4246">
        <w:t>Windows</w:t>
      </w:r>
      <w:r>
        <w:t> </w:t>
      </w:r>
      <w:r w:rsidR="00826D56" w:rsidRPr="004B4246">
        <w:t xml:space="preserve">XP Mode provides a tailored </w:t>
      </w:r>
      <w:r w:rsidRPr="004B4246">
        <w:t>Windows</w:t>
      </w:r>
      <w:r>
        <w:t> </w:t>
      </w:r>
      <w:r w:rsidR="00826D56" w:rsidRPr="004B4246">
        <w:t xml:space="preserve">XP </w:t>
      </w:r>
      <w:r w:rsidR="00235DAD">
        <w:t>virtual machine</w:t>
      </w:r>
      <w:r w:rsidR="00826D56" w:rsidRPr="004B4246">
        <w:t xml:space="preserve"> that runs on </w:t>
      </w:r>
      <w:r>
        <w:t xml:space="preserve">Windows </w:t>
      </w:r>
      <w:r w:rsidRPr="004B4246">
        <w:t>Virtual</w:t>
      </w:r>
      <w:r>
        <w:t> </w:t>
      </w:r>
      <w:r w:rsidR="00826D56" w:rsidRPr="004B4246">
        <w:t xml:space="preserve">PC in </w:t>
      </w:r>
      <w:r w:rsidRPr="004B4246">
        <w:t>Windows</w:t>
      </w:r>
      <w:r>
        <w:t> </w:t>
      </w:r>
      <w:r w:rsidR="00826D56" w:rsidRPr="004B4246">
        <w:t>7.</w:t>
      </w:r>
    </w:p>
    <w:p w14:paraId="7F99077D" w14:textId="7E1FE724" w:rsidR="00A8259F" w:rsidRDefault="00A8259F" w:rsidP="00A8259F">
      <w:pPr>
        <w:pStyle w:val="Text"/>
      </w:pPr>
      <w:r w:rsidRPr="004B4246">
        <w:t xml:space="preserve">Users can create a wide variety of different </w:t>
      </w:r>
      <w:r w:rsidR="00235DAD">
        <w:t>virtual machine</w:t>
      </w:r>
      <w:r w:rsidRPr="004B4246">
        <w:t>s and can start and stop them as needed. This solution is particularly helpful for software developers and testers who often require access to multiple different platforms.</w:t>
      </w:r>
    </w:p>
    <w:p w14:paraId="3EC93BB4" w14:textId="77777777" w:rsidR="00061794" w:rsidRDefault="00061794">
      <w:pPr>
        <w:spacing w:before="0" w:after="0" w:line="240" w:lineRule="auto"/>
        <w:rPr>
          <w:rFonts w:ascii="Arial Black" w:hAnsi="Arial Black"/>
          <w:b w:val="0"/>
          <w:color w:val="000000"/>
          <w:kern w:val="24"/>
          <w:sz w:val="36"/>
          <w:szCs w:val="36"/>
        </w:rPr>
      </w:pPr>
      <w:bookmarkStart w:id="25" w:name="_Toc225759540"/>
      <w:r>
        <w:br w:type="page"/>
      </w:r>
    </w:p>
    <w:p w14:paraId="7F99077F" w14:textId="20E6514A" w:rsidR="00A8259F" w:rsidRPr="008B38F7" w:rsidRDefault="00A8259F" w:rsidP="00A8259F">
      <w:pPr>
        <w:pStyle w:val="Heading1"/>
      </w:pPr>
      <w:bookmarkStart w:id="26" w:name="_Toc306364197"/>
      <w:r w:rsidRPr="008B38F7">
        <w:lastRenderedPageBreak/>
        <w:t>Additional Considerations</w:t>
      </w:r>
      <w:bookmarkEnd w:id="25"/>
      <w:bookmarkEnd w:id="26"/>
    </w:p>
    <w:p w14:paraId="7F990780" w14:textId="77777777" w:rsidR="00A8259F" w:rsidRPr="008B38F7" w:rsidRDefault="00A8259F" w:rsidP="00A8259F">
      <w:pPr>
        <w:pStyle w:val="Text"/>
      </w:pPr>
      <w:r w:rsidRPr="008B38F7">
        <w:t>After selecting the most appropriate virtualization technology for each requirement, decide how the virtualized environment will be managed</w:t>
      </w:r>
      <w:r w:rsidR="008B38F7">
        <w:t>,</w:t>
      </w:r>
      <w:r w:rsidRPr="008B38F7">
        <w:t xml:space="preserve"> and determine whether virtualization technologies should be used </w:t>
      </w:r>
      <w:r w:rsidR="00F272CF">
        <w:t xml:space="preserve">separately or </w:t>
      </w:r>
      <w:r w:rsidRPr="008B38F7">
        <w:t>together in combination.</w:t>
      </w:r>
    </w:p>
    <w:p w14:paraId="7F990781" w14:textId="77777777" w:rsidR="00A8259F" w:rsidRPr="008B38F7" w:rsidRDefault="00A8259F" w:rsidP="00A8259F">
      <w:pPr>
        <w:pStyle w:val="Heading2"/>
      </w:pPr>
      <w:r w:rsidRPr="008B38F7">
        <w:t>Managing the Virtualization Environment</w:t>
      </w:r>
    </w:p>
    <w:p w14:paraId="7F990782" w14:textId="4DAC7FF6" w:rsidR="008B38F7" w:rsidRDefault="00A8259F" w:rsidP="00A8259F">
      <w:pPr>
        <w:pStyle w:val="Text"/>
      </w:pPr>
      <w:r w:rsidRPr="008B38F7">
        <w:t xml:space="preserve">Microsoft provides two </w:t>
      </w:r>
      <w:r w:rsidR="008B38F7" w:rsidRPr="008B38F7">
        <w:t>products</w:t>
      </w:r>
      <w:r w:rsidR="008B38F7">
        <w:t>—</w:t>
      </w:r>
      <w:r w:rsidR="0058126B">
        <w:t xml:space="preserve">System Center Virtual Machine Manager </w:t>
      </w:r>
      <w:r w:rsidR="008B38F7">
        <w:t>and MED-V—</w:t>
      </w:r>
      <w:r w:rsidRPr="008B38F7">
        <w:t xml:space="preserve">to assist with the challenges of managing a virtualized environment. Some of the benefits that can be realized by using Microsoft virtualization management products to manage the organization’s virtualized environment </w:t>
      </w:r>
      <w:r w:rsidR="008B38F7">
        <w:t>include</w:t>
      </w:r>
      <w:r w:rsidRPr="008B38F7">
        <w:t>:</w:t>
      </w:r>
    </w:p>
    <w:p w14:paraId="7F990783" w14:textId="6DB5F0D5" w:rsidR="00211BC3" w:rsidRDefault="008B38F7" w:rsidP="00211BC3">
      <w:pPr>
        <w:pStyle w:val="BulletedList1"/>
      </w:pPr>
      <w:r>
        <w:t>O</w:t>
      </w:r>
      <w:r w:rsidRPr="008B38F7">
        <w:t xml:space="preserve">ptimal </w:t>
      </w:r>
      <w:r w:rsidR="00A8259F" w:rsidRPr="008B38F7">
        <w:t>consolidation of underutilized physical servers</w:t>
      </w:r>
      <w:r>
        <w:t>.</w:t>
      </w:r>
      <w:r w:rsidRPr="008B38F7">
        <w:t xml:space="preserve"> </w:t>
      </w:r>
    </w:p>
    <w:p w14:paraId="7F990784" w14:textId="747A2D87" w:rsidR="00211BC3" w:rsidRDefault="008B38F7" w:rsidP="00211BC3">
      <w:pPr>
        <w:pStyle w:val="BulletedList1"/>
      </w:pPr>
      <w:r>
        <w:t>R</w:t>
      </w:r>
      <w:r w:rsidRPr="008B38F7">
        <w:t xml:space="preserve">apid </w:t>
      </w:r>
      <w:r w:rsidR="00A8259F" w:rsidRPr="008B38F7">
        <w:t xml:space="preserve">provisioning of new </w:t>
      </w:r>
      <w:r w:rsidR="00235DAD">
        <w:t>virtual machine</w:t>
      </w:r>
      <w:r w:rsidR="00A8259F" w:rsidRPr="008B38F7">
        <w:t>s</w:t>
      </w:r>
      <w:r>
        <w:t>.</w:t>
      </w:r>
      <w:r w:rsidRPr="008B38F7">
        <w:t xml:space="preserve"> </w:t>
      </w:r>
    </w:p>
    <w:p w14:paraId="7F990785" w14:textId="77777777" w:rsidR="00211BC3" w:rsidRDefault="008B38F7" w:rsidP="00211BC3">
      <w:pPr>
        <w:pStyle w:val="BulletedList1"/>
      </w:pPr>
      <w:r>
        <w:t>M</w:t>
      </w:r>
      <w:r w:rsidRPr="008B38F7">
        <w:t xml:space="preserve">aximization </w:t>
      </w:r>
      <w:r w:rsidR="00A8259F" w:rsidRPr="008B38F7">
        <w:t>of data</w:t>
      </w:r>
      <w:r>
        <w:t xml:space="preserve"> </w:t>
      </w:r>
      <w:r w:rsidR="00A8259F" w:rsidRPr="008B38F7">
        <w:t>center resources</w:t>
      </w:r>
      <w:r>
        <w:t>.</w:t>
      </w:r>
      <w:r w:rsidRPr="008B38F7">
        <w:t xml:space="preserve"> </w:t>
      </w:r>
    </w:p>
    <w:p w14:paraId="7F990786" w14:textId="46E983F2" w:rsidR="00211BC3" w:rsidRDefault="008B38F7" w:rsidP="00211BC3">
      <w:pPr>
        <w:pStyle w:val="BulletedList1"/>
      </w:pPr>
      <w:r>
        <w:t>I</w:t>
      </w:r>
      <w:r w:rsidR="00A8259F" w:rsidRPr="008B38F7">
        <w:t xml:space="preserve">ntegration with </w:t>
      </w:r>
      <w:r w:rsidR="0058126B">
        <w:t xml:space="preserve">Microsoft </w:t>
      </w:r>
      <w:r w:rsidR="00A8259F" w:rsidRPr="008B38F7">
        <w:t xml:space="preserve">System Center Operations </w:t>
      </w:r>
      <w:r w:rsidR="0058126B" w:rsidRPr="008B38F7">
        <w:t>Manager</w:t>
      </w:r>
      <w:r w:rsidR="0058126B">
        <w:t> </w:t>
      </w:r>
      <w:r w:rsidR="00A8259F" w:rsidRPr="008B38F7">
        <w:t xml:space="preserve">2007 </w:t>
      </w:r>
      <w:r w:rsidR="0058126B">
        <w:t>r</w:t>
      </w:r>
      <w:r w:rsidR="0058126B" w:rsidRPr="008B38F7">
        <w:t>eporting</w:t>
      </w:r>
      <w:r w:rsidR="00A8259F" w:rsidRPr="008B38F7">
        <w:t>.</w:t>
      </w:r>
    </w:p>
    <w:p w14:paraId="7F990787" w14:textId="0777B847" w:rsidR="00A8259F" w:rsidRPr="00CB1D7B" w:rsidRDefault="00A8259F" w:rsidP="00CB1D7B">
      <w:pPr>
        <w:pStyle w:val="Heading3"/>
      </w:pPr>
      <w:r w:rsidRPr="00CB1D7B">
        <w:t>System Center Virtual Machine Manager</w:t>
      </w:r>
    </w:p>
    <w:p w14:paraId="7F990788" w14:textId="0EAB816E" w:rsidR="00A8259F" w:rsidRDefault="00A8259F" w:rsidP="00A8259F">
      <w:pPr>
        <w:pStyle w:val="Text"/>
      </w:pPr>
      <w:r w:rsidRPr="008B38F7">
        <w:t>System Center Virtual Machine Manager is a stand</w:t>
      </w:r>
      <w:r w:rsidR="000264B5">
        <w:t>-</w:t>
      </w:r>
      <w:r w:rsidRPr="008B38F7">
        <w:t xml:space="preserve">alone application that provides centralized, enterprise-class management of </w:t>
      </w:r>
      <w:r w:rsidR="00235DAD">
        <w:t>virtual machine</w:t>
      </w:r>
      <w:r w:rsidRPr="008B38F7">
        <w:t>s that run on Windows Server</w:t>
      </w:r>
      <w:r w:rsidR="00D91518">
        <w:t> </w:t>
      </w:r>
      <w:r w:rsidR="0058126B" w:rsidRPr="008B38F7">
        <w:t>2008</w:t>
      </w:r>
      <w:r w:rsidR="0058126B">
        <w:t> </w:t>
      </w:r>
      <w:r w:rsidR="00587A8D">
        <w:t xml:space="preserve">R2 </w:t>
      </w:r>
      <w:r w:rsidRPr="008B38F7">
        <w:t xml:space="preserve">Hyper-V, Virtual </w:t>
      </w:r>
      <w:r w:rsidR="0058126B" w:rsidRPr="008B38F7">
        <w:t>Server</w:t>
      </w:r>
      <w:r w:rsidR="0058126B">
        <w:t> </w:t>
      </w:r>
      <w:r w:rsidR="0058126B" w:rsidRPr="008B38F7">
        <w:t>2005</w:t>
      </w:r>
      <w:r w:rsidR="0058126B">
        <w:t> </w:t>
      </w:r>
      <w:r w:rsidRPr="008B38F7">
        <w:t xml:space="preserve">R2 </w:t>
      </w:r>
      <w:r w:rsidR="0058126B">
        <w:t xml:space="preserve">with </w:t>
      </w:r>
      <w:r w:rsidRPr="008B38F7">
        <w:t xml:space="preserve">SP1, and VMware ESX (through VMware Virtual Center). As part of the System Center family, </w:t>
      </w:r>
      <w:r w:rsidR="0058126B" w:rsidRPr="008B38F7">
        <w:t>System Center Virtual Machine Manager</w:t>
      </w:r>
      <w:r w:rsidRPr="008B38F7">
        <w:t xml:space="preserve"> integrates with the other System Center products to provide end-to-end physical and virtual infrastructure management. </w:t>
      </w:r>
    </w:p>
    <w:p w14:paraId="7F990789" w14:textId="64BB303E" w:rsidR="00A8259F" w:rsidRPr="00CB1D7B" w:rsidRDefault="00A8259F" w:rsidP="00CB1D7B">
      <w:pPr>
        <w:pStyle w:val="Heading3"/>
      </w:pPr>
      <w:r w:rsidRPr="00CB1D7B">
        <w:t>Enterprise Desktop Virtualization</w:t>
      </w:r>
    </w:p>
    <w:p w14:paraId="7F99078A" w14:textId="52C47B5C" w:rsidR="00D82739" w:rsidRDefault="00A8259F" w:rsidP="00A8259F">
      <w:pPr>
        <w:pStyle w:val="Text"/>
      </w:pPr>
      <w:r>
        <w:t xml:space="preserve">MED-V enhances deployment and management of </w:t>
      </w:r>
      <w:r w:rsidR="0058126B">
        <w:t>Windows Virtual </w:t>
      </w:r>
      <w:r>
        <w:t xml:space="preserve">PC images on a Windows desktop while providing a seamless user experience of a </w:t>
      </w:r>
      <w:r w:rsidR="0058126B">
        <w:t>Windows Virtual </w:t>
      </w:r>
      <w:r>
        <w:t xml:space="preserve">PC environment, independent of the local desktop configuration and operating system. MED-V </w:t>
      </w:r>
      <w:r w:rsidR="000264B5">
        <w:t>u</w:t>
      </w:r>
      <w:r w:rsidR="00960D14">
        <w:t>ses</w:t>
      </w:r>
      <w:r w:rsidR="000264B5">
        <w:t xml:space="preserve"> </w:t>
      </w:r>
      <w:r w:rsidR="0058126B">
        <w:t>Windows Virtual </w:t>
      </w:r>
      <w:r>
        <w:t>PC</w:t>
      </w:r>
      <w:r w:rsidR="000264B5">
        <w:t xml:space="preserve"> </w:t>
      </w:r>
      <w:r>
        <w:t xml:space="preserve">to provide an enterprise solution for desktop virtualization and is an integral component of the </w:t>
      </w:r>
      <w:r w:rsidR="0058126B">
        <w:t>MDOP</w:t>
      </w:r>
      <w:r>
        <w:t xml:space="preserve">. </w:t>
      </w:r>
    </w:p>
    <w:p w14:paraId="7F99078B" w14:textId="77777777" w:rsidR="00A8259F" w:rsidRPr="000264B5" w:rsidRDefault="00A8259F" w:rsidP="00A8259F">
      <w:pPr>
        <w:pStyle w:val="Heading2"/>
      </w:pPr>
      <w:r w:rsidRPr="000264B5">
        <w:t>Combining Virtualization Technologies</w:t>
      </w:r>
    </w:p>
    <w:p w14:paraId="7F99078C" w14:textId="77777777" w:rsidR="00451F1D" w:rsidRPr="008A6FCE" w:rsidRDefault="00451F1D" w:rsidP="00451F1D">
      <w:pPr>
        <w:pStyle w:val="Text"/>
      </w:pPr>
      <w:r w:rsidRPr="008A6FCE">
        <w:t>In certain cases, it can be beneficial to employ multiple virtualization technologies into one comprehensive plan to address advanced needs. For example:</w:t>
      </w:r>
    </w:p>
    <w:p w14:paraId="7F99078D" w14:textId="29219C39" w:rsidR="00451F1D" w:rsidRDefault="00451F1D" w:rsidP="00AA6502">
      <w:pPr>
        <w:pStyle w:val="BulletedList1"/>
      </w:pPr>
      <w:r>
        <w:t xml:space="preserve">An </w:t>
      </w:r>
      <w:r w:rsidRPr="008A6FCE">
        <w:t>App-V</w:t>
      </w:r>
      <w:r>
        <w:t xml:space="preserve"> server</w:t>
      </w:r>
      <w:r w:rsidRPr="008A6FCE">
        <w:t xml:space="preserve"> can be used to stream an application into a</w:t>
      </w:r>
      <w:r>
        <w:t xml:space="preserve">n App-V client that is running on a </w:t>
      </w:r>
      <w:r w:rsidR="0058126B">
        <w:t>Remote Desktop Session Host (RD </w:t>
      </w:r>
      <w:r w:rsidR="00044F08">
        <w:t>Session Host</w:t>
      </w:r>
      <w:r w:rsidR="0058126B">
        <w:t>)</w:t>
      </w:r>
      <w:r w:rsidRPr="008A6FCE">
        <w:t xml:space="preserve"> server. The </w:t>
      </w:r>
      <w:r w:rsidR="0058126B">
        <w:t>RD </w:t>
      </w:r>
      <w:r w:rsidR="00044F08">
        <w:t>Session Host</w:t>
      </w:r>
      <w:r w:rsidRPr="008A6FCE">
        <w:t xml:space="preserve"> server can then publish this application </w:t>
      </w:r>
      <w:r>
        <w:t xml:space="preserve">to </w:t>
      </w:r>
      <w:r w:rsidR="00960D14">
        <w:t>Remote Desktop Connection (</w:t>
      </w:r>
      <w:r w:rsidR="00044F08">
        <w:t>RDC</w:t>
      </w:r>
      <w:r w:rsidR="00960D14">
        <w:t>)</w:t>
      </w:r>
      <w:r>
        <w:t xml:space="preserve"> clients running on </w:t>
      </w:r>
      <w:r w:rsidR="0058126B">
        <w:t xml:space="preserve">client computers </w:t>
      </w:r>
      <w:r>
        <w:t>or thin terminals.</w:t>
      </w:r>
    </w:p>
    <w:p w14:paraId="7F99078E" w14:textId="21C6C8E3" w:rsidR="00451F1D" w:rsidRDefault="00451F1D" w:rsidP="00AA6502">
      <w:pPr>
        <w:pStyle w:val="BulletedList1"/>
      </w:pPr>
      <w:r>
        <w:t xml:space="preserve">An App-V server can be </w:t>
      </w:r>
      <w:r w:rsidRPr="008A6FCE">
        <w:t>used to stream an application into a</w:t>
      </w:r>
      <w:r>
        <w:t xml:space="preserve">n App-V client that is running on a </w:t>
      </w:r>
      <w:r w:rsidR="0058126B">
        <w:t xml:space="preserve">client operating system </w:t>
      </w:r>
      <w:r>
        <w:t xml:space="preserve">in a </w:t>
      </w:r>
      <w:r w:rsidR="00235DAD">
        <w:t>virtual machine</w:t>
      </w:r>
      <w:r>
        <w:t xml:space="preserve"> on Windows </w:t>
      </w:r>
      <w:r w:rsidR="0058126B">
        <w:t>Server 2008 </w:t>
      </w:r>
      <w:r>
        <w:t xml:space="preserve">R2 Hyper-V. That </w:t>
      </w:r>
      <w:r w:rsidR="0058126B">
        <w:t>client operating system</w:t>
      </w:r>
      <w:r>
        <w:t xml:space="preserve"> could be published to a thin terminal using the VDI of </w:t>
      </w:r>
      <w:r w:rsidR="00AA6502">
        <w:t>Remote Desktop Services</w:t>
      </w:r>
      <w:r>
        <w:t>.</w:t>
      </w:r>
    </w:p>
    <w:p w14:paraId="7F99078F" w14:textId="5F112CE4" w:rsidR="005405A6" w:rsidRDefault="005405A6" w:rsidP="005405A6">
      <w:pPr>
        <w:pStyle w:val="Text"/>
      </w:pPr>
      <w:r>
        <w:t>The virtualization technologies may be combined in a number of different ways. In each case, be sure to confirm with Microsoft Product Support Services (PSS) that the combination is supported.</w:t>
      </w:r>
    </w:p>
    <w:p w14:paraId="7F990790" w14:textId="77777777" w:rsidR="00AA6502" w:rsidRDefault="00AA6502">
      <w:pPr>
        <w:spacing w:before="0" w:after="0" w:line="240" w:lineRule="auto"/>
        <w:rPr>
          <w:rFonts w:ascii="Arial Black" w:hAnsi="Arial Black"/>
          <w:b w:val="0"/>
          <w:i/>
          <w:color w:val="000000"/>
          <w:kern w:val="24"/>
          <w:sz w:val="32"/>
          <w:szCs w:val="32"/>
        </w:rPr>
      </w:pPr>
      <w:r>
        <w:br w:type="page"/>
      </w:r>
    </w:p>
    <w:p w14:paraId="7F990791" w14:textId="77777777" w:rsidR="00A8259F" w:rsidRDefault="00A8259F" w:rsidP="00A8259F">
      <w:pPr>
        <w:pStyle w:val="Heading2"/>
      </w:pPr>
      <w:r>
        <w:lastRenderedPageBreak/>
        <w:t>Additional Reading</w:t>
      </w:r>
    </w:p>
    <w:p w14:paraId="7F990792" w14:textId="12365A3C" w:rsidR="00A8259F" w:rsidRDefault="00A8259F" w:rsidP="000264B5">
      <w:pPr>
        <w:pStyle w:val="BulletedList1"/>
      </w:pPr>
      <w:r>
        <w:t>Microsoft System Center Virtual Machine Manager home page</w:t>
      </w:r>
      <w:r w:rsidR="000264B5">
        <w:t>:</w:t>
      </w:r>
      <w:r>
        <w:t xml:space="preserve"> </w:t>
      </w:r>
      <w:hyperlink r:id="rId45" w:history="1">
        <w:r w:rsidR="0022398B">
          <w:rPr>
            <w:rStyle w:val="Hyperlink"/>
          </w:rPr>
          <w:t>www.microsoft.com/systemcenter/virtualmachinemanager/en/us/default.aspx</w:t>
        </w:r>
      </w:hyperlink>
    </w:p>
    <w:p w14:paraId="7F990793" w14:textId="5685D826" w:rsidR="00A8259F" w:rsidRDefault="00A8259F" w:rsidP="000264B5">
      <w:pPr>
        <w:pStyle w:val="BulletedList1"/>
      </w:pPr>
      <w:r>
        <w:rPr>
          <w:rStyle w:val="Italic"/>
        </w:rPr>
        <w:t xml:space="preserve">Infrastructure Planning and Design Guide for </w:t>
      </w:r>
      <w:r w:rsidR="0022398B">
        <w:rPr>
          <w:rStyle w:val="Italic"/>
        </w:rPr>
        <w:t xml:space="preserve">Microsoft </w:t>
      </w:r>
      <w:r>
        <w:rPr>
          <w:rStyle w:val="Italic"/>
        </w:rPr>
        <w:t xml:space="preserve">System Center Virtual </w:t>
      </w:r>
      <w:r w:rsidR="00714B97">
        <w:rPr>
          <w:rStyle w:val="Italic"/>
        </w:rPr>
        <w:t xml:space="preserve">Machine </w:t>
      </w:r>
      <w:r>
        <w:rPr>
          <w:rStyle w:val="Italic"/>
        </w:rPr>
        <w:t>Manager 2008</w:t>
      </w:r>
      <w:r w:rsidR="00714B97">
        <w:rPr>
          <w:rStyle w:val="Italic"/>
        </w:rPr>
        <w:t xml:space="preserve"> R2</w:t>
      </w:r>
      <w:r w:rsidR="000264B5">
        <w:rPr>
          <w:rStyle w:val="Italic"/>
          <w:i w:val="0"/>
        </w:rPr>
        <w:t xml:space="preserve">: </w:t>
      </w:r>
      <w:hyperlink r:id="rId46" w:history="1">
        <w:r w:rsidR="00714B97" w:rsidRPr="00714B97">
          <w:rPr>
            <w:rStyle w:val="Hyperlink"/>
          </w:rPr>
          <w:t>http://go.microsoft.com/fwlink/?LinkId=160986</w:t>
        </w:r>
      </w:hyperlink>
    </w:p>
    <w:p w14:paraId="7F990794" w14:textId="1B4FC42F" w:rsidR="00A8259F" w:rsidRDefault="0058126B" w:rsidP="000264B5">
      <w:pPr>
        <w:pStyle w:val="BulletedList1"/>
      </w:pPr>
      <w:r>
        <w:t>MED-V</w:t>
      </w:r>
      <w:r w:rsidR="00A8259F">
        <w:t xml:space="preserve"> home page</w:t>
      </w:r>
      <w:r w:rsidR="000264B5">
        <w:t xml:space="preserve">: </w:t>
      </w:r>
      <w:hyperlink r:id="rId47" w:history="1">
        <w:r w:rsidR="0022398B">
          <w:rPr>
            <w:rStyle w:val="Hyperlink"/>
          </w:rPr>
          <w:t>www.microsoft.com/en-us/windows/enterprise/products-and-technologies/mdop/med-v.aspx</w:t>
        </w:r>
      </w:hyperlink>
    </w:p>
    <w:p w14:paraId="7F990795" w14:textId="77777777" w:rsidR="00A8259F" w:rsidRDefault="00CB6126" w:rsidP="000264B5">
      <w:pPr>
        <w:pStyle w:val="BulletedList1"/>
      </w:pPr>
      <w:r>
        <w:rPr>
          <w:rStyle w:val="Italic"/>
        </w:rPr>
        <w:t xml:space="preserve">Infrastructure Planning and Design Guide for </w:t>
      </w:r>
      <w:r w:rsidR="00211BC3" w:rsidRPr="00211BC3">
        <w:rPr>
          <w:rStyle w:val="Italic"/>
        </w:rPr>
        <w:t>Microsoft Enterprise Desktop Virtualization</w:t>
      </w:r>
      <w:r w:rsidR="000264B5">
        <w:t>:</w:t>
      </w:r>
      <w:r w:rsidR="00A8259F">
        <w:rPr>
          <w:rStyle w:val="Italic"/>
          <w:i w:val="0"/>
        </w:rPr>
        <w:t xml:space="preserve"> </w:t>
      </w:r>
      <w:hyperlink r:id="rId48" w:history="1">
        <w:r w:rsidR="00714B97" w:rsidRPr="00714B97">
          <w:rPr>
            <w:rStyle w:val="Hyperlink"/>
          </w:rPr>
          <w:t>http://go.microsoft.com/fwlink/?LinkId=147618</w:t>
        </w:r>
      </w:hyperlink>
    </w:p>
    <w:p w14:paraId="7F990796" w14:textId="77777777" w:rsidR="00AA6502" w:rsidRDefault="00AA6502">
      <w:pPr>
        <w:spacing w:before="0" w:after="0" w:line="240" w:lineRule="auto"/>
        <w:rPr>
          <w:rFonts w:ascii="Arial Black" w:hAnsi="Arial Black"/>
          <w:b w:val="0"/>
          <w:color w:val="000000"/>
          <w:kern w:val="24"/>
          <w:sz w:val="36"/>
          <w:szCs w:val="36"/>
        </w:rPr>
      </w:pPr>
      <w:bookmarkStart w:id="27" w:name="_Toc225759541"/>
      <w:r>
        <w:br w:type="page"/>
      </w:r>
    </w:p>
    <w:p w14:paraId="7F990797" w14:textId="77777777" w:rsidR="00A8259F" w:rsidRDefault="00A8259F" w:rsidP="00712ED4">
      <w:pPr>
        <w:pStyle w:val="Heading1"/>
      </w:pPr>
      <w:bookmarkStart w:id="28" w:name="_Toc306364198"/>
      <w:r>
        <w:lastRenderedPageBreak/>
        <w:t>Conclusion</w:t>
      </w:r>
      <w:bookmarkEnd w:id="27"/>
      <w:bookmarkEnd w:id="28"/>
    </w:p>
    <w:p w14:paraId="7F990798" w14:textId="1D4020FC" w:rsidR="00A8259F" w:rsidRDefault="00A8259F" w:rsidP="00A8259F">
      <w:pPr>
        <w:pStyle w:val="Text"/>
      </w:pPr>
      <w:r>
        <w:t xml:space="preserve">Organizations can choose from a wide variety of virtualization solutions to better deliver their </w:t>
      </w:r>
      <w:r w:rsidR="00EB665D">
        <w:t>workloads</w:t>
      </w:r>
      <w:r>
        <w:t xml:space="preserve">. After using this guide—first to determine whether virtualization is appropriate for a particular </w:t>
      </w:r>
      <w:r w:rsidR="00EB665D">
        <w:t>workload</w:t>
      </w:r>
      <w:r>
        <w:t xml:space="preserve">, then to select the best virtualization technology—continue the planning process using the applicable </w:t>
      </w:r>
      <w:r w:rsidR="0058126B">
        <w:t>IPD</w:t>
      </w:r>
      <w:r>
        <w:t xml:space="preserve"> guide for that virtualization technology.</w:t>
      </w:r>
    </w:p>
    <w:p w14:paraId="7F990799" w14:textId="77777777" w:rsidR="00A8259F" w:rsidRDefault="00A8259F" w:rsidP="00A8259F">
      <w:pPr>
        <w:pStyle w:val="Text"/>
      </w:pPr>
      <w:r>
        <w:t xml:space="preserve">Note that when planning virtualization for multiple applications, readers should repeat the entire process individually for each type of </w:t>
      </w:r>
      <w:r w:rsidR="00EB665D">
        <w:t>workload</w:t>
      </w:r>
      <w:r>
        <w:t>.</w:t>
      </w:r>
    </w:p>
    <w:p w14:paraId="46B3B7C3" w14:textId="77777777" w:rsidR="00D54C57" w:rsidRDefault="00D54C57">
      <w:pPr>
        <w:spacing w:before="0" w:after="0" w:line="240" w:lineRule="auto"/>
        <w:rPr>
          <w:rFonts w:ascii="Arial" w:hAnsi="Arial"/>
          <w:b w:val="0"/>
          <w:color w:val="000000"/>
          <w:sz w:val="20"/>
        </w:rPr>
      </w:pPr>
      <w:r>
        <w:br w:type="page"/>
      </w:r>
    </w:p>
    <w:p w14:paraId="49BBDF27" w14:textId="0E863454" w:rsidR="00D54C57" w:rsidRDefault="00D54C57" w:rsidP="00263B1D">
      <w:pPr>
        <w:pStyle w:val="Heading1"/>
      </w:pPr>
      <w:bookmarkStart w:id="29" w:name="_Toc306364199"/>
      <w:r>
        <w:lastRenderedPageBreak/>
        <w:t>Appendix: IPD in Microsoft Operations Framework</w:t>
      </w:r>
      <w:r w:rsidR="00742DD2">
        <w:t> </w:t>
      </w:r>
      <w:r>
        <w:t>4.0</w:t>
      </w:r>
      <w:bookmarkEnd w:id="29"/>
    </w:p>
    <w:p w14:paraId="476CB981" w14:textId="77777777" w:rsidR="00D54C57" w:rsidRDefault="00D54C57" w:rsidP="00D54C57">
      <w:pPr>
        <w:pStyle w:val="Text"/>
      </w:pPr>
      <w:r>
        <w:t xml:space="preserve">Microsoft Operations Framework (MOF) offers </w:t>
      </w:r>
      <w:r>
        <w:rPr>
          <w:noProof/>
        </w:rPr>
        <w:t xml:space="preserve">integrated best practices, principles, and activities to assist an organization in achieving reliable solutions and services. </w:t>
      </w:r>
      <w:r>
        <w:t>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14:paraId="311557A4" w14:textId="0C04B9A0" w:rsidR="00D54C57" w:rsidRDefault="00D54C57" w:rsidP="00D54C57">
      <w:pPr>
        <w:pStyle w:val="Text"/>
      </w:pPr>
      <w:r>
        <w:t>Use MOF with IPD guides to ensure that people and process considerations are addressed when changes to an organization’s technology services are being planned.</w:t>
      </w:r>
    </w:p>
    <w:p w14:paraId="1ACFF6E3" w14:textId="77777777" w:rsidR="00D54C57" w:rsidRDefault="00D54C57" w:rsidP="00061794">
      <w:pPr>
        <w:pStyle w:val="BulletedList1"/>
      </w:pPr>
      <w:r>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14:paraId="373F20CE" w14:textId="7E17A2A1" w:rsidR="00D54C57" w:rsidRDefault="00D54C57" w:rsidP="00061794">
      <w:pPr>
        <w:pStyle w:val="BulletedList1"/>
      </w:pPr>
      <w:r>
        <w:t>Use the Deliver Phase to build solutions and deploy updated technology. In this phase, IPD helps IT</w:t>
      </w:r>
      <w:r w:rsidR="00742DD2">
        <w:t> </w:t>
      </w:r>
      <w:r>
        <w:t>pros design their technology infrastructures.</w:t>
      </w:r>
    </w:p>
    <w:p w14:paraId="0BDA5D79" w14:textId="77777777" w:rsidR="00D54C57" w:rsidRDefault="00D54C57" w:rsidP="00061794">
      <w:pPr>
        <w:pStyle w:val="BulletedList1"/>
      </w:pPr>
      <w:r>
        <w:t>Use the Operate Phase to plan for operations, service monitoring and control, as well as troubleshooting. The appropriate infrastructure, built with the help of IPD guides, can increase the efficiency and effectiveness of operating activities.</w:t>
      </w:r>
    </w:p>
    <w:p w14:paraId="5340AE3E" w14:textId="77777777" w:rsidR="00D54C57" w:rsidRDefault="00D54C57" w:rsidP="00061794">
      <w:pPr>
        <w:pStyle w:val="BulletedList1"/>
      </w:pPr>
      <w:r>
        <w:t>Use the Manage Layer to work effectively and efficiently to make decisions that are in compliance with management objectives. The full value of sound architectural practices embodied in IPD will help deliver value to the top levels of a business.</w:t>
      </w:r>
    </w:p>
    <w:p w14:paraId="73695EB5" w14:textId="77777777" w:rsidR="00D54C57" w:rsidRDefault="00D54C57" w:rsidP="00D54C57">
      <w:pPr>
        <w:pStyle w:val="Figure"/>
      </w:pPr>
      <w:r w:rsidRPr="00263B1D">
        <w:rPr>
          <w:noProof/>
        </w:rPr>
        <w:drawing>
          <wp:inline distT="0" distB="0" distL="0" distR="0" wp14:anchorId="7BC5D32C" wp14:editId="6F434B06">
            <wp:extent cx="4282706" cy="3232298"/>
            <wp:effectExtent l="19050" t="0" r="0" b="0"/>
            <wp:docPr id="1" name="Picture 1" descr="C:\Users\a-ruschr\AppData\Local\Microsoft\Windows\Temporary Internet Files\Content.Outlook\7BUJYV0D\MOF-all.gif"/>
            <wp:cNvGraphicFramePr/>
            <a:graphic xmlns:a="http://schemas.openxmlformats.org/drawingml/2006/main">
              <a:graphicData uri="http://schemas.openxmlformats.org/drawingml/2006/picture">
                <pic:pic xmlns:pic="http://schemas.openxmlformats.org/drawingml/2006/picture">
                  <pic:nvPicPr>
                    <pic:cNvPr id="0" name="Picture 5" descr="C:\Users\a-ruschr\AppData\Local\Microsoft\Windows\Temporary Internet Files\Content.Outlook\7BUJYV0D\MOF-all.gif"/>
                    <pic:cNvPicPr>
                      <a:picLocks noChangeAspect="1" noChangeArrowheads="1"/>
                    </pic:cNvPicPr>
                  </pic:nvPicPr>
                  <pic:blipFill>
                    <a:blip r:embed="rId49" r:link="rId50" cstate="print"/>
                    <a:srcRect/>
                    <a:stretch>
                      <a:fillRect/>
                    </a:stretch>
                  </pic:blipFill>
                  <pic:spPr bwMode="auto">
                    <a:xfrm>
                      <a:off x="0" y="0"/>
                      <a:ext cx="4286622" cy="3235253"/>
                    </a:xfrm>
                    <a:prstGeom prst="rect">
                      <a:avLst/>
                    </a:prstGeom>
                    <a:noFill/>
                    <a:ln w="9525">
                      <a:noFill/>
                      <a:miter lim="800000"/>
                      <a:headEnd/>
                      <a:tailEnd/>
                    </a:ln>
                  </pic:spPr>
                </pic:pic>
              </a:graphicData>
            </a:graphic>
          </wp:inline>
        </w:drawing>
      </w:r>
    </w:p>
    <w:p w14:paraId="2C632BF5" w14:textId="57083813" w:rsidR="00D54C57" w:rsidRDefault="00D54C57" w:rsidP="00D54C57">
      <w:pPr>
        <w:pStyle w:val="Label"/>
      </w:pPr>
      <w:r>
        <w:t xml:space="preserve">Figure </w:t>
      </w:r>
      <w:r w:rsidR="00AA4BC2">
        <w:t>A-1</w:t>
      </w:r>
      <w:r>
        <w:t xml:space="preserve">. The architecture of </w:t>
      </w:r>
      <w:r w:rsidR="00CD69A3">
        <w:t>Microsoft Operations Framework (</w:t>
      </w:r>
      <w:r>
        <w:t>MOF</w:t>
      </w:r>
      <w:r w:rsidR="00CD69A3">
        <w:t>)</w:t>
      </w:r>
      <w:r>
        <w:t xml:space="preserve"> 4.0</w:t>
      </w:r>
    </w:p>
    <w:p w14:paraId="739A268D" w14:textId="77777777" w:rsidR="00D54C57" w:rsidRDefault="00D54C57" w:rsidP="00D54C57">
      <w:pPr>
        <w:spacing w:before="0" w:after="0" w:line="240" w:lineRule="auto"/>
        <w:rPr>
          <w:rFonts w:ascii="Arial Black" w:hAnsi="Arial Black"/>
          <w:b w:val="0"/>
          <w:color w:val="000000"/>
          <w:kern w:val="24"/>
          <w:sz w:val="36"/>
          <w:szCs w:val="36"/>
        </w:rPr>
      </w:pPr>
      <w:r>
        <w:br w:type="page"/>
      </w:r>
    </w:p>
    <w:p w14:paraId="7F99079E" w14:textId="097FAF23" w:rsidR="00C65384" w:rsidRPr="00712ED4" w:rsidRDefault="00D54C57" w:rsidP="00712ED4">
      <w:pPr>
        <w:pStyle w:val="Heading1"/>
        <w:rPr>
          <w:b/>
          <w:bCs/>
        </w:rPr>
      </w:pPr>
      <w:bookmarkStart w:id="30" w:name="_Toc306364200"/>
      <w:r w:rsidRPr="00712ED4">
        <w:rPr>
          <w:b/>
          <w:bCs/>
        </w:rPr>
        <w:lastRenderedPageBreak/>
        <w:t>Version History</w:t>
      </w:r>
      <w:bookmarkEnd w:id="30"/>
      <w:r w:rsidDel="00D54C57">
        <w:t xml:space="preserve"> </w:t>
      </w:r>
    </w:p>
    <w:tbl>
      <w:tblPr>
        <w:tblStyle w:val="TableGrid"/>
        <w:tblW w:w="0" w:type="auto"/>
        <w:tblLook w:val="04A0" w:firstRow="1" w:lastRow="0" w:firstColumn="1" w:lastColumn="0" w:noHBand="0" w:noVBand="1"/>
      </w:tblPr>
      <w:tblGrid>
        <w:gridCol w:w="1321"/>
        <w:gridCol w:w="4886"/>
        <w:gridCol w:w="1929"/>
      </w:tblGrid>
      <w:tr w:rsidR="00C65384" w14:paraId="7F9907A2" w14:textId="77777777" w:rsidTr="009E58B9">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99079F" w14:textId="77777777" w:rsidR="00C65384" w:rsidRDefault="00C65384" w:rsidP="00BC169D">
            <w:pPr>
              <w:pStyle w:val="Text"/>
            </w:pPr>
            <w:r>
              <w:t>Version</w:t>
            </w:r>
          </w:p>
        </w:tc>
        <w:tc>
          <w:tcPr>
            <w:tcW w:w="4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9907A0" w14:textId="77777777" w:rsidR="00C65384" w:rsidRDefault="00C65384" w:rsidP="00BC169D">
            <w:pPr>
              <w:pStyle w:val="Text"/>
            </w:pPr>
            <w:r>
              <w:t>Description</w:t>
            </w:r>
          </w:p>
        </w:tc>
        <w:tc>
          <w:tcPr>
            <w:tcW w:w="1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9907A1" w14:textId="77777777" w:rsidR="00C65384" w:rsidRDefault="00C65384" w:rsidP="00BC169D">
            <w:pPr>
              <w:pStyle w:val="Text"/>
            </w:pPr>
            <w:r>
              <w:t>Date</w:t>
            </w:r>
          </w:p>
        </w:tc>
      </w:tr>
      <w:tr w:rsidR="00AA4BC2" w14:paraId="5EEA55B7" w14:textId="77777777" w:rsidTr="00E41A02">
        <w:trPr>
          <w:trHeight w:val="1390"/>
        </w:trPr>
        <w:tc>
          <w:tcPr>
            <w:tcW w:w="1321" w:type="dxa"/>
            <w:tcBorders>
              <w:top w:val="single" w:sz="4" w:space="0" w:color="auto"/>
              <w:left w:val="single" w:sz="4" w:space="0" w:color="auto"/>
              <w:bottom w:val="single" w:sz="4" w:space="0" w:color="auto"/>
              <w:right w:val="single" w:sz="4" w:space="0" w:color="auto"/>
            </w:tcBorders>
          </w:tcPr>
          <w:p w14:paraId="477B6F20" w14:textId="5EE7436B" w:rsidR="00AA4BC2" w:rsidRDefault="00AA4BC2">
            <w:pPr>
              <w:pStyle w:val="Text"/>
            </w:pPr>
            <w:r>
              <w:t>2.3</w:t>
            </w:r>
          </w:p>
        </w:tc>
        <w:tc>
          <w:tcPr>
            <w:tcW w:w="4886" w:type="dxa"/>
            <w:tcBorders>
              <w:top w:val="single" w:sz="4" w:space="0" w:color="auto"/>
              <w:left w:val="single" w:sz="4" w:space="0" w:color="auto"/>
              <w:right w:val="single" w:sz="4" w:space="0" w:color="auto"/>
            </w:tcBorders>
          </w:tcPr>
          <w:p w14:paraId="65630068" w14:textId="14B8E218" w:rsidR="00AA4BC2" w:rsidRDefault="00AA4BC2">
            <w:pPr>
              <w:pStyle w:val="Text"/>
            </w:pPr>
            <w:r>
              <w:t>Minor formatting changes.</w:t>
            </w:r>
          </w:p>
        </w:tc>
        <w:tc>
          <w:tcPr>
            <w:tcW w:w="1929" w:type="dxa"/>
            <w:tcBorders>
              <w:top w:val="single" w:sz="4" w:space="0" w:color="auto"/>
              <w:left w:val="single" w:sz="4" w:space="0" w:color="auto"/>
              <w:bottom w:val="single" w:sz="4" w:space="0" w:color="auto"/>
              <w:right w:val="single" w:sz="4" w:space="0" w:color="auto"/>
            </w:tcBorders>
          </w:tcPr>
          <w:p w14:paraId="22137132" w14:textId="1703B16A" w:rsidR="00AA4BC2" w:rsidRDefault="005A1085" w:rsidP="00263B1D">
            <w:pPr>
              <w:pStyle w:val="Text"/>
            </w:pPr>
            <w:r>
              <w:t>November</w:t>
            </w:r>
            <w:r w:rsidR="00AA4BC2">
              <w:t xml:space="preserve"> 2011</w:t>
            </w:r>
          </w:p>
        </w:tc>
      </w:tr>
      <w:tr w:rsidR="00AA5C2E" w14:paraId="7F9907A6" w14:textId="77777777" w:rsidTr="00E41A02">
        <w:trPr>
          <w:trHeight w:val="1390"/>
        </w:trPr>
        <w:tc>
          <w:tcPr>
            <w:tcW w:w="1321" w:type="dxa"/>
            <w:tcBorders>
              <w:top w:val="single" w:sz="4" w:space="0" w:color="auto"/>
              <w:left w:val="single" w:sz="4" w:space="0" w:color="auto"/>
              <w:bottom w:val="single" w:sz="4" w:space="0" w:color="auto"/>
              <w:right w:val="single" w:sz="4" w:space="0" w:color="auto"/>
            </w:tcBorders>
          </w:tcPr>
          <w:p w14:paraId="7F9907A3" w14:textId="77777777" w:rsidR="00AA5C2E" w:rsidRDefault="00AA5C2E">
            <w:pPr>
              <w:pStyle w:val="Text"/>
            </w:pPr>
            <w:r>
              <w:t>2.2</w:t>
            </w:r>
          </w:p>
        </w:tc>
        <w:tc>
          <w:tcPr>
            <w:tcW w:w="4886" w:type="dxa"/>
            <w:tcBorders>
              <w:top w:val="single" w:sz="4" w:space="0" w:color="auto"/>
              <w:left w:val="single" w:sz="4" w:space="0" w:color="auto"/>
              <w:right w:val="single" w:sz="4" w:space="0" w:color="auto"/>
            </w:tcBorders>
          </w:tcPr>
          <w:p w14:paraId="7F9907A4" w14:textId="5D4E1499" w:rsidR="00AA5C2E" w:rsidRPr="00795ED4" w:rsidRDefault="00401A3E">
            <w:pPr>
              <w:pStyle w:val="Text"/>
            </w:pPr>
            <w:r>
              <w:t>Minor updates to Step 6</w:t>
            </w:r>
            <w:r w:rsidR="00D54C57">
              <w:t xml:space="preserve"> and minor format</w:t>
            </w:r>
            <w:r w:rsidR="00CA331B">
              <w:t>ting</w:t>
            </w:r>
            <w:r w:rsidR="00D54C57">
              <w:t xml:space="preserve"> changes</w:t>
            </w:r>
            <w:r>
              <w:t>.</w:t>
            </w:r>
          </w:p>
        </w:tc>
        <w:tc>
          <w:tcPr>
            <w:tcW w:w="1929" w:type="dxa"/>
            <w:tcBorders>
              <w:top w:val="single" w:sz="4" w:space="0" w:color="auto"/>
              <w:left w:val="single" w:sz="4" w:space="0" w:color="auto"/>
              <w:bottom w:val="single" w:sz="4" w:space="0" w:color="auto"/>
              <w:right w:val="single" w:sz="4" w:space="0" w:color="auto"/>
            </w:tcBorders>
          </w:tcPr>
          <w:p w14:paraId="7F9907A5" w14:textId="73C96605" w:rsidR="00AA5C2E" w:rsidRDefault="00D45998" w:rsidP="00263B1D">
            <w:pPr>
              <w:pStyle w:val="Text"/>
              <w:rPr>
                <w:rFonts w:cs="Arial"/>
                <w:noProof/>
                <w:kern w:val="24"/>
                <w:sz w:val="18"/>
                <w:szCs w:val="18"/>
              </w:rPr>
            </w:pPr>
            <w:r>
              <w:t>February</w:t>
            </w:r>
            <w:r w:rsidR="00D54C57">
              <w:t xml:space="preserve"> 2011</w:t>
            </w:r>
          </w:p>
        </w:tc>
      </w:tr>
      <w:tr w:rsidR="00AE169D" w14:paraId="7F9907AA" w14:textId="77777777" w:rsidTr="00E41A02">
        <w:trPr>
          <w:trHeight w:val="1390"/>
        </w:trPr>
        <w:tc>
          <w:tcPr>
            <w:tcW w:w="1321" w:type="dxa"/>
            <w:tcBorders>
              <w:top w:val="single" w:sz="4" w:space="0" w:color="auto"/>
              <w:left w:val="single" w:sz="4" w:space="0" w:color="auto"/>
              <w:bottom w:val="single" w:sz="4" w:space="0" w:color="auto"/>
              <w:right w:val="single" w:sz="4" w:space="0" w:color="auto"/>
            </w:tcBorders>
          </w:tcPr>
          <w:p w14:paraId="7F9907A7" w14:textId="77777777" w:rsidR="00663350" w:rsidRDefault="00AE169D">
            <w:pPr>
              <w:pStyle w:val="Text"/>
            </w:pPr>
            <w:r>
              <w:t>2.1</w:t>
            </w:r>
          </w:p>
        </w:tc>
        <w:tc>
          <w:tcPr>
            <w:tcW w:w="4886" w:type="dxa"/>
            <w:tcBorders>
              <w:top w:val="single" w:sz="4" w:space="0" w:color="auto"/>
              <w:left w:val="single" w:sz="4" w:space="0" w:color="auto"/>
              <w:right w:val="single" w:sz="4" w:space="0" w:color="auto"/>
            </w:tcBorders>
          </w:tcPr>
          <w:p w14:paraId="7F9907A8" w14:textId="77777777" w:rsidR="00663350" w:rsidRDefault="00795ED4">
            <w:pPr>
              <w:pStyle w:val="Text"/>
              <w:rPr>
                <w:rFonts w:cs="Arial"/>
                <w:noProof/>
                <w:kern w:val="24"/>
                <w:sz w:val="18"/>
                <w:szCs w:val="18"/>
              </w:rPr>
            </w:pPr>
            <w:r w:rsidRPr="00795ED4">
              <w:t>Minor updates to this guide to reflect current IPD template.</w:t>
            </w:r>
          </w:p>
        </w:tc>
        <w:tc>
          <w:tcPr>
            <w:tcW w:w="1929" w:type="dxa"/>
            <w:tcBorders>
              <w:top w:val="single" w:sz="4" w:space="0" w:color="auto"/>
              <w:left w:val="single" w:sz="4" w:space="0" w:color="auto"/>
              <w:bottom w:val="single" w:sz="4" w:space="0" w:color="auto"/>
              <w:right w:val="single" w:sz="4" w:space="0" w:color="auto"/>
            </w:tcBorders>
          </w:tcPr>
          <w:p w14:paraId="7F9907A9" w14:textId="77777777" w:rsidR="00AE169D" w:rsidRDefault="00AE169D" w:rsidP="00C2701B">
            <w:pPr>
              <w:pStyle w:val="Text"/>
            </w:pPr>
            <w:r>
              <w:t>Ju</w:t>
            </w:r>
            <w:r w:rsidR="00C2701B">
              <w:t>ly</w:t>
            </w:r>
            <w:r>
              <w:t xml:space="preserve"> 2010</w:t>
            </w:r>
          </w:p>
        </w:tc>
      </w:tr>
      <w:tr w:rsidR="00AE169D" w14:paraId="7F9907B1" w14:textId="77777777" w:rsidTr="00E41A02">
        <w:trPr>
          <w:trHeight w:val="1390"/>
        </w:trPr>
        <w:tc>
          <w:tcPr>
            <w:tcW w:w="1321" w:type="dxa"/>
            <w:tcBorders>
              <w:top w:val="single" w:sz="4" w:space="0" w:color="auto"/>
              <w:left w:val="single" w:sz="4" w:space="0" w:color="auto"/>
              <w:bottom w:val="single" w:sz="4" w:space="0" w:color="auto"/>
              <w:right w:val="single" w:sz="4" w:space="0" w:color="auto"/>
            </w:tcBorders>
            <w:hideMark/>
          </w:tcPr>
          <w:p w14:paraId="7F9907AB" w14:textId="77777777" w:rsidR="00AE169D" w:rsidRDefault="00AE169D">
            <w:pPr>
              <w:pStyle w:val="Text"/>
              <w:rPr>
                <w:b/>
                <w:sz w:val="16"/>
              </w:rPr>
            </w:pPr>
            <w:r>
              <w:t>2.0</w:t>
            </w:r>
          </w:p>
        </w:tc>
        <w:tc>
          <w:tcPr>
            <w:tcW w:w="4886" w:type="dxa"/>
            <w:tcBorders>
              <w:top w:val="single" w:sz="4" w:space="0" w:color="auto"/>
              <w:left w:val="single" w:sz="4" w:space="0" w:color="auto"/>
              <w:right w:val="single" w:sz="4" w:space="0" w:color="auto"/>
            </w:tcBorders>
          </w:tcPr>
          <w:p w14:paraId="7F9907AC" w14:textId="77777777" w:rsidR="00AE169D" w:rsidRPr="00F32B51" w:rsidRDefault="00AE169D" w:rsidP="00BC169D">
            <w:pPr>
              <w:pStyle w:val="Text"/>
            </w:pPr>
            <w:r w:rsidRPr="00E41A02">
              <w:t>VECD changed to VDI.</w:t>
            </w:r>
          </w:p>
          <w:p w14:paraId="7F9907AD" w14:textId="77777777" w:rsidR="00AE169D" w:rsidRDefault="00AE169D" w:rsidP="00BC169D">
            <w:pPr>
              <w:pStyle w:val="Text"/>
              <w:rPr>
                <w:b/>
                <w:sz w:val="16"/>
              </w:rPr>
            </w:pPr>
            <w:r w:rsidRPr="00E41A02">
              <w:t>Terminal Services changed to Remote Desktop Services.</w:t>
            </w:r>
          </w:p>
          <w:p w14:paraId="7F9907AE" w14:textId="77777777" w:rsidR="00AE169D" w:rsidRDefault="00AE169D" w:rsidP="00BC169D">
            <w:pPr>
              <w:pStyle w:val="Text"/>
            </w:pPr>
            <w:r w:rsidRPr="00E41A02">
              <w:t>Added information on Windows XP Mode.</w:t>
            </w:r>
          </w:p>
          <w:p w14:paraId="7F9907AF" w14:textId="77777777" w:rsidR="00AE169D" w:rsidRPr="00F32B51" w:rsidRDefault="00AE169D" w:rsidP="00E41A02">
            <w:pPr>
              <w:pStyle w:val="Text"/>
            </w:pPr>
            <w:r>
              <w:t>Terminology change: Applications changed to workloads.</w:t>
            </w:r>
          </w:p>
        </w:tc>
        <w:tc>
          <w:tcPr>
            <w:tcW w:w="1929" w:type="dxa"/>
            <w:tcBorders>
              <w:top w:val="single" w:sz="4" w:space="0" w:color="auto"/>
              <w:left w:val="single" w:sz="4" w:space="0" w:color="auto"/>
              <w:bottom w:val="single" w:sz="4" w:space="0" w:color="auto"/>
              <w:right w:val="single" w:sz="4" w:space="0" w:color="auto"/>
            </w:tcBorders>
          </w:tcPr>
          <w:p w14:paraId="7F9907B0" w14:textId="77777777" w:rsidR="00AE169D" w:rsidRDefault="00AE169D" w:rsidP="00BC169D">
            <w:pPr>
              <w:pStyle w:val="Text"/>
            </w:pPr>
            <w:r>
              <w:t>November 2009</w:t>
            </w:r>
          </w:p>
        </w:tc>
      </w:tr>
      <w:tr w:rsidR="00AE169D" w14:paraId="7F9907B6" w14:textId="77777777" w:rsidTr="00E41A02">
        <w:trPr>
          <w:trHeight w:val="718"/>
        </w:trPr>
        <w:tc>
          <w:tcPr>
            <w:tcW w:w="1321" w:type="dxa"/>
            <w:tcBorders>
              <w:top w:val="single" w:sz="4" w:space="0" w:color="auto"/>
              <w:left w:val="single" w:sz="4" w:space="0" w:color="auto"/>
              <w:right w:val="single" w:sz="4" w:space="0" w:color="auto"/>
            </w:tcBorders>
          </w:tcPr>
          <w:p w14:paraId="7F9907B2" w14:textId="77777777" w:rsidR="00AE169D" w:rsidRDefault="00AE169D">
            <w:pPr>
              <w:pStyle w:val="Text"/>
              <w:rPr>
                <w:b/>
                <w:sz w:val="16"/>
              </w:rPr>
            </w:pPr>
            <w:r>
              <w:t>1.1</w:t>
            </w:r>
          </w:p>
        </w:tc>
        <w:tc>
          <w:tcPr>
            <w:tcW w:w="4886" w:type="dxa"/>
            <w:tcBorders>
              <w:top w:val="single" w:sz="4" w:space="0" w:color="auto"/>
              <w:left w:val="single" w:sz="4" w:space="0" w:color="auto"/>
              <w:right w:val="single" w:sz="4" w:space="0" w:color="auto"/>
            </w:tcBorders>
          </w:tcPr>
          <w:p w14:paraId="7F9907B3" w14:textId="77777777" w:rsidR="00AE169D" w:rsidRDefault="00AE169D" w:rsidP="00AA6502">
            <w:pPr>
              <w:pStyle w:val="Text"/>
            </w:pPr>
            <w:r w:rsidRPr="00E41A02">
              <w:t>MED-V included as a management technology.</w:t>
            </w:r>
          </w:p>
          <w:p w14:paraId="7F9907B4" w14:textId="77777777" w:rsidR="00AE169D" w:rsidRDefault="00AE169D" w:rsidP="00E41A02">
            <w:pPr>
              <w:pStyle w:val="Text"/>
            </w:pPr>
            <w:proofErr w:type="spellStart"/>
            <w:r>
              <w:t>SoftGrid</w:t>
            </w:r>
            <w:proofErr w:type="spellEnd"/>
            <w:r>
              <w:t xml:space="preserve"> renamed to App-V.</w:t>
            </w:r>
          </w:p>
        </w:tc>
        <w:tc>
          <w:tcPr>
            <w:tcW w:w="1929" w:type="dxa"/>
            <w:tcBorders>
              <w:top w:val="single" w:sz="4" w:space="0" w:color="auto"/>
              <w:left w:val="single" w:sz="4" w:space="0" w:color="auto"/>
              <w:right w:val="single" w:sz="4" w:space="0" w:color="auto"/>
            </w:tcBorders>
          </w:tcPr>
          <w:p w14:paraId="7F9907B5" w14:textId="77777777" w:rsidR="00AE169D" w:rsidRDefault="00AE169D" w:rsidP="00BC169D">
            <w:pPr>
              <w:pStyle w:val="Text"/>
            </w:pPr>
            <w:r>
              <w:t>March 2009</w:t>
            </w:r>
          </w:p>
        </w:tc>
      </w:tr>
      <w:tr w:rsidR="00AE169D" w14:paraId="7F9907BA" w14:textId="77777777" w:rsidTr="009E58B9">
        <w:tc>
          <w:tcPr>
            <w:tcW w:w="1321" w:type="dxa"/>
            <w:tcBorders>
              <w:top w:val="single" w:sz="4" w:space="0" w:color="auto"/>
              <w:left w:val="single" w:sz="4" w:space="0" w:color="auto"/>
              <w:bottom w:val="single" w:sz="4" w:space="0" w:color="auto"/>
              <w:right w:val="single" w:sz="4" w:space="0" w:color="auto"/>
            </w:tcBorders>
          </w:tcPr>
          <w:p w14:paraId="7F9907B7" w14:textId="77777777" w:rsidR="00AE169D" w:rsidRDefault="00AE169D" w:rsidP="00C65384">
            <w:pPr>
              <w:pStyle w:val="Text"/>
            </w:pPr>
            <w:r>
              <w:t>1.0</w:t>
            </w:r>
          </w:p>
        </w:tc>
        <w:tc>
          <w:tcPr>
            <w:tcW w:w="4886" w:type="dxa"/>
            <w:tcBorders>
              <w:top w:val="single" w:sz="4" w:space="0" w:color="auto"/>
              <w:left w:val="single" w:sz="4" w:space="0" w:color="auto"/>
              <w:bottom w:val="single" w:sz="4" w:space="0" w:color="auto"/>
              <w:right w:val="single" w:sz="4" w:space="0" w:color="auto"/>
            </w:tcBorders>
          </w:tcPr>
          <w:p w14:paraId="7F9907B8" w14:textId="77777777" w:rsidR="00AE169D" w:rsidRDefault="00AE169D" w:rsidP="00BC169D">
            <w:pPr>
              <w:pStyle w:val="Text"/>
            </w:pPr>
            <w:r>
              <w:t>First release.</w:t>
            </w:r>
          </w:p>
        </w:tc>
        <w:tc>
          <w:tcPr>
            <w:tcW w:w="1929" w:type="dxa"/>
            <w:tcBorders>
              <w:top w:val="single" w:sz="4" w:space="0" w:color="auto"/>
              <w:left w:val="single" w:sz="4" w:space="0" w:color="auto"/>
              <w:bottom w:val="single" w:sz="4" w:space="0" w:color="auto"/>
              <w:right w:val="single" w:sz="4" w:space="0" w:color="auto"/>
            </w:tcBorders>
          </w:tcPr>
          <w:p w14:paraId="7F9907B9" w14:textId="77777777" w:rsidR="00AE169D" w:rsidRDefault="00AE169D" w:rsidP="00BC169D">
            <w:pPr>
              <w:pStyle w:val="Text"/>
            </w:pPr>
            <w:r>
              <w:t>November 2007</w:t>
            </w:r>
          </w:p>
        </w:tc>
      </w:tr>
    </w:tbl>
    <w:p w14:paraId="7F9907BB" w14:textId="77777777" w:rsidR="00C65384" w:rsidRDefault="00C65384" w:rsidP="00AA6502">
      <w:pPr>
        <w:pStyle w:val="Text"/>
      </w:pPr>
    </w:p>
    <w:p w14:paraId="7F9907BC" w14:textId="77777777" w:rsidR="00A8259F" w:rsidRDefault="00A8259F" w:rsidP="00A8259F">
      <w:pPr>
        <w:spacing w:before="0" w:after="0" w:line="240" w:lineRule="auto"/>
        <w:rPr>
          <w:rFonts w:ascii="Arial" w:hAnsi="Arial"/>
          <w:b w:val="0"/>
          <w:color w:val="000000"/>
          <w:sz w:val="20"/>
        </w:rPr>
      </w:pPr>
      <w:r>
        <w:br w:type="page"/>
      </w:r>
    </w:p>
    <w:p w14:paraId="7F9907BD" w14:textId="77777777" w:rsidR="00A8259F" w:rsidRDefault="00A8259F" w:rsidP="00A8259F">
      <w:pPr>
        <w:pStyle w:val="Heading1"/>
      </w:pPr>
      <w:bookmarkStart w:id="31" w:name="_Toc225759542"/>
      <w:bookmarkStart w:id="32" w:name="_Toc209418870"/>
      <w:bookmarkStart w:id="33" w:name="_Toc191281282"/>
      <w:bookmarkStart w:id="34" w:name="_Toc306364201"/>
      <w:r>
        <w:lastRenderedPageBreak/>
        <w:t>Acknowledgments</w:t>
      </w:r>
      <w:bookmarkEnd w:id="31"/>
      <w:bookmarkEnd w:id="32"/>
      <w:bookmarkEnd w:id="33"/>
      <w:bookmarkEnd w:id="34"/>
    </w:p>
    <w:p w14:paraId="7F9907BE" w14:textId="18CCFDCD" w:rsidR="00A8259F" w:rsidRDefault="00A8259F" w:rsidP="00A8259F">
      <w:pPr>
        <w:pStyle w:val="Text"/>
      </w:pPr>
      <w:r>
        <w:t>The Solution Accelerators</w:t>
      </w:r>
      <w:r w:rsidR="000E1122" w:rsidRPr="00F62FFB">
        <w:t>–</w:t>
      </w:r>
      <w:r>
        <w:t xml:space="preserve">Management and Infrastructure (SA-MI) team acknowledges and thanks the people who produced the </w:t>
      </w:r>
      <w:r>
        <w:rPr>
          <w:rStyle w:val="Italic"/>
        </w:rPr>
        <w:t xml:space="preserve">Infrastructure Planning and Design </w:t>
      </w:r>
      <w:r w:rsidR="00AA6502">
        <w:rPr>
          <w:rStyle w:val="Italic"/>
        </w:rPr>
        <w:t>G</w:t>
      </w:r>
      <w:r>
        <w:rPr>
          <w:rStyle w:val="Italic"/>
        </w:rPr>
        <w:t>uide</w:t>
      </w:r>
      <w:r w:rsidR="00AA6502">
        <w:rPr>
          <w:rStyle w:val="Italic"/>
        </w:rPr>
        <w:t xml:space="preserve"> for </w:t>
      </w:r>
      <w:r>
        <w:rPr>
          <w:rStyle w:val="Italic"/>
        </w:rPr>
        <w:t>Selecting the Right Virtualization Technology</w:t>
      </w:r>
      <w:r>
        <w:t xml:space="preserve">. The following people were either directly responsible for or made a substantial contribution to the writing, development, and testing of this guide. </w:t>
      </w:r>
    </w:p>
    <w:p w14:paraId="2290FB0D" w14:textId="77777777" w:rsidR="000E1122" w:rsidRDefault="000E1122" w:rsidP="00A8259F">
      <w:pPr>
        <w:pStyle w:val="Text"/>
      </w:pPr>
    </w:p>
    <w:p w14:paraId="7F9907BF" w14:textId="77777777" w:rsidR="00A8259F" w:rsidRDefault="00A8259F" w:rsidP="00A8259F">
      <w:pPr>
        <w:pStyle w:val="Text"/>
        <w:rPr>
          <w:rStyle w:val="Bold"/>
        </w:rPr>
      </w:pPr>
      <w:r>
        <w:rPr>
          <w:rStyle w:val="Bold"/>
        </w:rPr>
        <w:t>Contributors:</w:t>
      </w:r>
    </w:p>
    <w:p w14:paraId="7F9907C0" w14:textId="77777777" w:rsidR="00A8259F" w:rsidRPr="00C65384" w:rsidRDefault="00A8259F" w:rsidP="00A8259F">
      <w:pPr>
        <w:pStyle w:val="BulletedList1"/>
        <w:numPr>
          <w:ilvl w:val="0"/>
          <w:numId w:val="30"/>
        </w:numPr>
        <w:rPr>
          <w:rStyle w:val="Italic"/>
          <w:i w:val="0"/>
        </w:rPr>
      </w:pPr>
      <w:r>
        <w:t xml:space="preserve">Jude Chosnyk – </w:t>
      </w:r>
      <w:r>
        <w:rPr>
          <w:rStyle w:val="Italic"/>
        </w:rPr>
        <w:t>GrandMasters</w:t>
      </w:r>
    </w:p>
    <w:p w14:paraId="7F9907C1" w14:textId="77777777" w:rsidR="00FF175B" w:rsidRDefault="00FF175B" w:rsidP="00FF175B">
      <w:pPr>
        <w:pStyle w:val="BulletedList1"/>
      </w:pPr>
      <w:r>
        <w:t xml:space="preserve">Joe Coulombe – </w:t>
      </w:r>
      <w:r>
        <w:rPr>
          <w:rStyle w:val="Italic"/>
        </w:rPr>
        <w:t>Microsoft</w:t>
      </w:r>
    </w:p>
    <w:p w14:paraId="7F9907C2" w14:textId="77777777" w:rsidR="00C65384" w:rsidRDefault="00C65384" w:rsidP="00C65384">
      <w:pPr>
        <w:pStyle w:val="BulletedList1"/>
        <w:numPr>
          <w:ilvl w:val="0"/>
          <w:numId w:val="30"/>
        </w:numPr>
      </w:pPr>
      <w:r>
        <w:t xml:space="preserve">Charles Denny – </w:t>
      </w:r>
      <w:r>
        <w:rPr>
          <w:rStyle w:val="Italic"/>
        </w:rPr>
        <w:t>Microsoft</w:t>
      </w:r>
    </w:p>
    <w:p w14:paraId="7F9907C3" w14:textId="77777777" w:rsidR="00A8259F" w:rsidRPr="00C65384" w:rsidRDefault="00A8259F" w:rsidP="00A8259F">
      <w:pPr>
        <w:pStyle w:val="BulletedList1"/>
        <w:numPr>
          <w:ilvl w:val="0"/>
          <w:numId w:val="30"/>
        </w:numPr>
        <w:rPr>
          <w:rStyle w:val="Italic"/>
          <w:i w:val="0"/>
        </w:rPr>
      </w:pPr>
      <w:r>
        <w:t xml:space="preserve">Michael Kaczmarek – </w:t>
      </w:r>
      <w:r>
        <w:rPr>
          <w:rStyle w:val="Italic"/>
        </w:rPr>
        <w:t>Microsoft</w:t>
      </w:r>
    </w:p>
    <w:p w14:paraId="7F9907C4" w14:textId="77777777" w:rsidR="00C65384" w:rsidRDefault="00C65384" w:rsidP="00C65384">
      <w:pPr>
        <w:pStyle w:val="BulletedList1"/>
        <w:numPr>
          <w:ilvl w:val="0"/>
          <w:numId w:val="30"/>
        </w:numPr>
      </w:pPr>
      <w:r>
        <w:t xml:space="preserve">Robin Maher – </w:t>
      </w:r>
      <w:r>
        <w:rPr>
          <w:i/>
        </w:rPr>
        <w:t>Microsoft</w:t>
      </w:r>
    </w:p>
    <w:p w14:paraId="7F9907C5" w14:textId="77777777" w:rsidR="00A8259F" w:rsidRPr="00C65384" w:rsidRDefault="00A8259F" w:rsidP="00A8259F">
      <w:pPr>
        <w:pStyle w:val="BulletedList1"/>
        <w:numPr>
          <w:ilvl w:val="0"/>
          <w:numId w:val="30"/>
        </w:numPr>
        <w:rPr>
          <w:rStyle w:val="Italic"/>
          <w:i w:val="0"/>
        </w:rPr>
      </w:pPr>
      <w:r>
        <w:t xml:space="preserve">Fergus Stewart – </w:t>
      </w:r>
      <w:r>
        <w:rPr>
          <w:rStyle w:val="Italic"/>
        </w:rPr>
        <w:t>Microsoft</w:t>
      </w:r>
    </w:p>
    <w:p w14:paraId="7F9907C6" w14:textId="77777777" w:rsidR="00C65384" w:rsidRDefault="00C65384" w:rsidP="00C65384">
      <w:pPr>
        <w:pStyle w:val="BulletedList1"/>
        <w:numPr>
          <w:ilvl w:val="0"/>
          <w:numId w:val="30"/>
        </w:numPr>
      </w:pPr>
      <w:r>
        <w:rPr>
          <w:rStyle w:val="Italic"/>
          <w:i w:val="0"/>
        </w:rPr>
        <w:t xml:space="preserve">Melissa Stowe </w:t>
      </w:r>
      <w:r>
        <w:rPr>
          <w:i/>
        </w:rPr>
        <w:t>– Microsoft</w:t>
      </w:r>
    </w:p>
    <w:p w14:paraId="2EFBE1B6" w14:textId="77777777" w:rsidR="000E1122" w:rsidRDefault="000E1122" w:rsidP="00A8259F">
      <w:pPr>
        <w:pStyle w:val="Text"/>
        <w:rPr>
          <w:rStyle w:val="Bold"/>
        </w:rPr>
      </w:pPr>
    </w:p>
    <w:p w14:paraId="7F9907C7" w14:textId="77777777" w:rsidR="00A8259F" w:rsidRDefault="00A8259F" w:rsidP="00A8259F">
      <w:pPr>
        <w:pStyle w:val="Text"/>
        <w:rPr>
          <w:rStyle w:val="Bold"/>
        </w:rPr>
      </w:pPr>
      <w:r>
        <w:rPr>
          <w:rStyle w:val="Bold"/>
        </w:rPr>
        <w:t>Editors:</w:t>
      </w:r>
    </w:p>
    <w:p w14:paraId="24832D3F" w14:textId="77777777" w:rsidR="000E1122" w:rsidRDefault="000E1122" w:rsidP="000E1122">
      <w:pPr>
        <w:pStyle w:val="BulletedList1"/>
        <w:numPr>
          <w:ilvl w:val="0"/>
          <w:numId w:val="30"/>
        </w:numPr>
        <w:rPr>
          <w:i/>
        </w:rPr>
      </w:pPr>
      <w:r>
        <w:t xml:space="preserve">Michelle Anderson – </w:t>
      </w:r>
      <w:r>
        <w:rPr>
          <w:i/>
        </w:rPr>
        <w:t>Xtreme Consulting Group</w:t>
      </w:r>
    </w:p>
    <w:p w14:paraId="7F9907C8" w14:textId="11ACA406" w:rsidR="00A8259F" w:rsidRDefault="00A8259F" w:rsidP="00A8259F">
      <w:pPr>
        <w:pStyle w:val="BulletedList1"/>
        <w:numPr>
          <w:ilvl w:val="0"/>
          <w:numId w:val="30"/>
        </w:numPr>
        <w:rPr>
          <w:i/>
        </w:rPr>
      </w:pPr>
      <w:r>
        <w:t xml:space="preserve">Laurie Dunham – </w:t>
      </w:r>
      <w:r w:rsidR="00742DD2">
        <w:rPr>
          <w:i/>
        </w:rPr>
        <w:t>Xtreme Consulting Group</w:t>
      </w:r>
    </w:p>
    <w:p w14:paraId="7F9907CA" w14:textId="555C0D8E" w:rsidR="00FC6DF5" w:rsidRDefault="00A8259F" w:rsidP="00061794">
      <w:pPr>
        <w:pStyle w:val="BulletedList1"/>
        <w:numPr>
          <w:ilvl w:val="0"/>
          <w:numId w:val="30"/>
        </w:numPr>
      </w:pPr>
      <w:r>
        <w:t xml:space="preserve">Pat Rytkonen – </w:t>
      </w:r>
      <w:r w:rsidRPr="00061794">
        <w:rPr>
          <w:i/>
        </w:rPr>
        <w:t>Volt Technical Services</w:t>
      </w:r>
    </w:p>
    <w:p w14:paraId="24D05420" w14:textId="77777777" w:rsidR="00263B1D" w:rsidRPr="00E26052" w:rsidRDefault="00263B1D" w:rsidP="00263B1D">
      <w:pPr>
        <w:pStyle w:val="Heading2"/>
      </w:pPr>
      <w:r w:rsidRPr="00E26052">
        <w:t>Feedback</w:t>
      </w:r>
    </w:p>
    <w:p w14:paraId="67382112" w14:textId="29E1B065" w:rsidR="00263B1D" w:rsidRDefault="00263B1D" w:rsidP="00263B1D">
      <w:pPr>
        <w:pStyle w:val="Text"/>
      </w:pPr>
      <w:r w:rsidRPr="00F973F1">
        <w:t>Please direct questions and comments about this guide</w:t>
      </w:r>
      <w:r>
        <w:t xml:space="preserve"> to</w:t>
      </w:r>
      <w:r w:rsidRPr="00F973F1">
        <w:t xml:space="preserve"> </w:t>
      </w:r>
      <w:hyperlink r:id="rId51" w:history="1">
        <w:r>
          <w:rPr>
            <w:rStyle w:val="Hyperlink"/>
            <w:rFonts w:cs="Arial"/>
          </w:rPr>
          <w:t>ipdfdbk@microsoft.com</w:t>
        </w:r>
      </w:hyperlink>
      <w:r w:rsidRPr="00F973F1">
        <w:t>.</w:t>
      </w:r>
    </w:p>
    <w:p w14:paraId="042B8CF2" w14:textId="77777777" w:rsidR="00D54C57" w:rsidRDefault="00D54C57">
      <w:pPr>
        <w:pStyle w:val="Text"/>
      </w:pPr>
    </w:p>
    <w:sectPr w:rsidR="00D54C57" w:rsidSect="00114EAA">
      <w:type w:val="oddPage"/>
      <w:pgSz w:w="12240" w:h="15840" w:code="1"/>
      <w:pgMar w:top="1440" w:right="2160" w:bottom="1440" w:left="2160" w:header="102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440C7" w14:textId="77777777" w:rsidR="004537BF" w:rsidRDefault="004537BF">
      <w:r>
        <w:separator/>
      </w:r>
    </w:p>
  </w:endnote>
  <w:endnote w:type="continuationSeparator" w:id="0">
    <w:p w14:paraId="7B450754" w14:textId="77777777" w:rsidR="004537BF" w:rsidRDefault="0045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Arial"/>
    <w:charset w:val="00"/>
    <w:family w:val="swiss"/>
    <w:pitch w:val="variable"/>
    <w:sig w:usb0="A00002AF"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907D9" w14:textId="77777777" w:rsidR="00B02710" w:rsidRPr="007B19F8" w:rsidRDefault="00B02710" w:rsidP="00AE169D">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7F9907E4" wp14:editId="7F9907E5">
          <wp:extent cx="1280160" cy="112654"/>
          <wp:effectExtent l="19050" t="0" r="0" b="0"/>
          <wp:docPr id="8"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spellEnd"/>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907DA" w14:textId="77777777" w:rsidR="00B02710" w:rsidRPr="007B19F8" w:rsidRDefault="00B02710" w:rsidP="00AE169D">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7F9907E6" wp14:editId="7F9907E7">
          <wp:extent cx="1280160" cy="112654"/>
          <wp:effectExtent l="19050" t="0" r="0" b="0"/>
          <wp:docPr id="5"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spellEnd"/>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440FB" w14:textId="77777777" w:rsidR="00546A0C" w:rsidRDefault="00546A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907E3" w14:textId="77777777" w:rsidR="00B02710" w:rsidRPr="007B19F8" w:rsidRDefault="00B02710" w:rsidP="00AE169D">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7F9907E8" wp14:editId="7F9907E9">
          <wp:extent cx="1280160" cy="112654"/>
          <wp:effectExtent l="19050" t="0" r="0" b="0"/>
          <wp:docPr id="6"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17633" w14:textId="77777777" w:rsidR="004537BF" w:rsidRDefault="004537BF">
      <w:r>
        <w:separator/>
      </w:r>
    </w:p>
  </w:footnote>
  <w:footnote w:type="continuationSeparator" w:id="0">
    <w:p w14:paraId="6CD5A398" w14:textId="77777777" w:rsidR="004537BF" w:rsidRDefault="00453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907D5" w14:textId="77777777" w:rsidR="00B02710" w:rsidRDefault="00B02710"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F9907D6" w14:textId="77777777" w:rsidR="00B02710" w:rsidRDefault="00B02710" w:rsidP="00186185">
    <w:pPr>
      <w:pStyle w:val="Header"/>
      <w:tabs>
        <w:tab w:val="clear" w:pos="7920"/>
        <w:tab w:val="left" w:pos="7650"/>
      </w:tabs>
      <w:ind w:right="0" w:firstLine="3130"/>
      <w:jc w:val="right"/>
    </w:pPr>
    <w:r>
      <w:t>Infrastructure Planning and Design Series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907D7" w14:textId="77777777" w:rsidR="00B02710" w:rsidRDefault="00B02710"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F9907D8" w14:textId="77777777" w:rsidR="00B02710" w:rsidRDefault="00B02710" w:rsidP="00186185">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907DB" w14:textId="77777777" w:rsidR="00B02710" w:rsidRDefault="00B02710" w:rsidP="0018618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907DD" w14:textId="77777777" w:rsidR="00B02710" w:rsidRDefault="00B02710"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46A0C">
      <w:rPr>
        <w:rStyle w:val="PageNumber"/>
        <w:noProof/>
      </w:rPr>
      <w:t>20</w:t>
    </w:r>
    <w:r>
      <w:rPr>
        <w:rStyle w:val="PageNumber"/>
      </w:rPr>
      <w:fldChar w:fldCharType="end"/>
    </w:r>
  </w:p>
  <w:p w14:paraId="7F9907DE" w14:textId="77777777" w:rsidR="00B02710" w:rsidRPr="007C40D4" w:rsidRDefault="00B02710" w:rsidP="00114EAA">
    <w:pPr>
      <w:pStyle w:val="Header"/>
      <w:ind w:right="0" w:firstLine="360"/>
      <w:rPr>
        <w:rFonts w:ascii="Arial" w:hAnsi="Arial" w:cs="Arial"/>
        <w:sz w:val="16"/>
        <w:szCs w:val="16"/>
      </w:rPr>
    </w:pPr>
    <w:r w:rsidRPr="007C40D4">
      <w:rPr>
        <w:rFonts w:ascii="Arial" w:hAnsi="Arial" w:cs="Arial"/>
        <w:sz w:val="16"/>
        <w:szCs w:val="16"/>
      </w:rPr>
      <w:tab/>
    </w:r>
    <w:r>
      <w:rPr>
        <w:rFonts w:ascii="Arial" w:hAnsi="Arial" w:cs="Arial"/>
        <w:sz w:val="16"/>
        <w:szCs w:val="16"/>
      </w:rPr>
      <w:t>Infrastructure Planning and Design</w:t>
    </w:r>
  </w:p>
  <w:p w14:paraId="7F9907DF" w14:textId="77777777" w:rsidR="00B02710" w:rsidRPr="009314A7" w:rsidRDefault="00B02710" w:rsidP="00186185">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907E0" w14:textId="77777777" w:rsidR="00B02710" w:rsidRDefault="00B02710"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46A0C">
      <w:rPr>
        <w:rStyle w:val="PageNumber"/>
        <w:noProof/>
      </w:rPr>
      <w:t>21</w:t>
    </w:r>
    <w:r>
      <w:rPr>
        <w:rStyle w:val="PageNumber"/>
      </w:rPr>
      <w:fldChar w:fldCharType="end"/>
    </w:r>
  </w:p>
  <w:p w14:paraId="7F9907E1" w14:textId="77777777" w:rsidR="00B02710" w:rsidRPr="006E157E" w:rsidRDefault="00B02710" w:rsidP="00114EAA">
    <w:pPr>
      <w:pStyle w:val="Header"/>
      <w:ind w:right="0" w:hanging="20"/>
      <w:rPr>
        <w:rFonts w:ascii="Arial" w:hAnsi="Arial" w:cs="Arial"/>
        <w:sz w:val="16"/>
        <w:szCs w:val="16"/>
      </w:rPr>
    </w:pPr>
    <w:r w:rsidRPr="002E1280">
      <w:rPr>
        <w:rFonts w:ascii="Arial" w:hAnsi="Arial" w:cs="Arial"/>
        <w:sz w:val="16"/>
        <w:szCs w:val="16"/>
      </w:rPr>
      <w:t>Selecting the Right Virtualization Technology</w:t>
    </w:r>
    <w:r w:rsidRPr="002E1280">
      <w:rPr>
        <w:rFonts w:ascii="Arial" w:hAnsi="Arial" w:cs="Arial"/>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907E2" w14:textId="77777777" w:rsidR="00B02710" w:rsidRDefault="00B02710" w:rsidP="00114EAA">
    <w:pPr>
      <w:pStyle w:val="Header"/>
      <w:pBdr>
        <w:bottom w:val="none" w:sz="0" w:space="0" w:color="auto"/>
      </w:pBdr>
      <w:ind w:right="0" w:hanging="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AE7BD8"/>
    <w:lvl w:ilvl="0">
      <w:numFmt w:val="decimal"/>
      <w:pStyle w:val="BulletIndent"/>
      <w:lvlText w:val="*"/>
      <w:lvlJc w:val="left"/>
      <w:rPr>
        <w:rFonts w:cs="Times New Roman"/>
      </w:rPr>
    </w:lvl>
  </w:abstractNum>
  <w:abstractNum w:abstractNumId="1">
    <w:nsid w:val="02C03F60"/>
    <w:multiLevelType w:val="hybridMultilevel"/>
    <w:tmpl w:val="EE0CFEAA"/>
    <w:lvl w:ilvl="0" w:tplc="10090001">
      <w:start w:val="1"/>
      <w:numFmt w:val="bullet"/>
      <w:lvlText w:val=""/>
      <w:lvlJc w:val="left"/>
      <w:pPr>
        <w:ind w:left="720" w:hanging="360"/>
      </w:p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6E76EA0"/>
    <w:multiLevelType w:val="hybridMultilevel"/>
    <w:tmpl w:val="9CE8E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76A2043"/>
    <w:multiLevelType w:val="hybridMultilevel"/>
    <w:tmpl w:val="D850F0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1D7D72F3"/>
    <w:multiLevelType w:val="hybridMultilevel"/>
    <w:tmpl w:val="278EF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1ECC3136"/>
    <w:multiLevelType w:val="hybridMultilevel"/>
    <w:tmpl w:val="1FDE0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AEB3069"/>
    <w:multiLevelType w:val="hybridMultilevel"/>
    <w:tmpl w:val="B42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70A82"/>
    <w:multiLevelType w:val="hybridMultilevel"/>
    <w:tmpl w:val="A5683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2E5B0479"/>
    <w:multiLevelType w:val="hybridMultilevel"/>
    <w:tmpl w:val="306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B62E0"/>
    <w:multiLevelType w:val="hybridMultilevel"/>
    <w:tmpl w:val="FA008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31BB0FCF"/>
    <w:multiLevelType w:val="hybridMultilevel"/>
    <w:tmpl w:val="67941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33A1659E"/>
    <w:multiLevelType w:val="hybridMultilevel"/>
    <w:tmpl w:val="764CD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351A590E"/>
    <w:multiLevelType w:val="hybridMultilevel"/>
    <w:tmpl w:val="E500F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14">
    <w:nsid w:val="478F0F01"/>
    <w:multiLevelType w:val="hybridMultilevel"/>
    <w:tmpl w:val="BAB06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506D35DB"/>
    <w:multiLevelType w:val="hybridMultilevel"/>
    <w:tmpl w:val="9EFE06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7F28BF"/>
    <w:multiLevelType w:val="hybridMultilevel"/>
    <w:tmpl w:val="C9AA38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9C46B7E"/>
    <w:multiLevelType w:val="hybridMultilevel"/>
    <w:tmpl w:val="1868A7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62B5760D"/>
    <w:multiLevelType w:val="hybridMultilevel"/>
    <w:tmpl w:val="58F07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6A4B005C"/>
    <w:multiLevelType w:val="hybridMultilevel"/>
    <w:tmpl w:val="CC36CEA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hint="default"/>
      </w:rPr>
    </w:lvl>
    <w:lvl w:ilvl="8" w:tplc="10090005">
      <w:start w:val="1"/>
      <w:numFmt w:val="bullet"/>
      <w:lvlText w:val=""/>
      <w:lvlJc w:val="left"/>
      <w:pPr>
        <w:ind w:left="6525" w:hanging="360"/>
      </w:pPr>
      <w:rPr>
        <w:rFonts w:ascii="Wingdings" w:hAnsi="Wingdings" w:hint="default"/>
      </w:rPr>
    </w:lvl>
  </w:abstractNum>
  <w:abstractNum w:abstractNumId="20">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21">
    <w:nsid w:val="6CD60D48"/>
    <w:multiLevelType w:val="hybridMultilevel"/>
    <w:tmpl w:val="84D4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383A55"/>
    <w:multiLevelType w:val="hybridMultilevel"/>
    <w:tmpl w:val="78F6025C"/>
    <w:lvl w:ilvl="0" w:tplc="59487C1A">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027158"/>
    <w:multiLevelType w:val="hybridMultilevel"/>
    <w:tmpl w:val="0EE614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25">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26">
    <w:nsid w:val="75161DFD"/>
    <w:multiLevelType w:val="hybridMultilevel"/>
    <w:tmpl w:val="66CE7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7">
    <w:nsid w:val="7922535A"/>
    <w:multiLevelType w:val="hybridMultilevel"/>
    <w:tmpl w:val="E4542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7A7E1158"/>
    <w:multiLevelType w:val="hybridMultilevel"/>
    <w:tmpl w:val="2F9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C50758"/>
    <w:multiLevelType w:val="hybridMultilevel"/>
    <w:tmpl w:val="E5629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0"/>
  </w:num>
  <w:num w:numId="4">
    <w:abstractNumId w:val="23"/>
  </w:num>
  <w:num w:numId="5">
    <w:abstractNumId w:val="25"/>
  </w:num>
  <w:num w:numId="6">
    <w:abstractNumId w:val="17"/>
  </w:num>
  <w:num w:numId="7">
    <w:abstractNumId w:val="3"/>
  </w:num>
  <w:num w:numId="8">
    <w:abstractNumId w:val="4"/>
  </w:num>
  <w:num w:numId="9">
    <w:abstractNumId w:val="29"/>
  </w:num>
  <w:num w:numId="10">
    <w:abstractNumId w:val="2"/>
  </w:num>
  <w:num w:numId="11">
    <w:abstractNumId w:val="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12">
    <w:abstractNumId w:val="7"/>
  </w:num>
  <w:num w:numId="13">
    <w:abstractNumId w:val="1"/>
  </w:num>
  <w:num w:numId="14">
    <w:abstractNumId w:val="11"/>
  </w:num>
  <w:num w:numId="15">
    <w:abstractNumId w:val="9"/>
  </w:num>
  <w:num w:numId="16">
    <w:abstractNumId w:val="27"/>
  </w:num>
  <w:num w:numId="17">
    <w:abstractNumId w:val="26"/>
  </w:num>
  <w:num w:numId="18">
    <w:abstractNumId w:val="19"/>
  </w:num>
  <w:num w:numId="19">
    <w:abstractNumId w:val="12"/>
  </w:num>
  <w:num w:numId="20">
    <w:abstractNumId w:val="18"/>
  </w:num>
  <w:num w:numId="21">
    <w:abstractNumId w:val="16"/>
  </w:num>
  <w:num w:numId="22">
    <w:abstractNumId w:val="14"/>
  </w:num>
  <w:num w:numId="23">
    <w:abstractNumId w:val="10"/>
  </w:num>
  <w:num w:numId="24">
    <w:abstractNumId w:val="25"/>
    <w:lvlOverride w:ilvl="0">
      <w:startOverride w:val="1"/>
    </w:lvlOverride>
  </w:num>
  <w:num w:numId="25">
    <w:abstractNumId w:val="6"/>
  </w:num>
  <w:num w:numId="26">
    <w:abstractNumId w:val="28"/>
  </w:num>
  <w:num w:numId="27">
    <w:abstractNumId w:val="8"/>
  </w:num>
  <w:num w:numId="28">
    <w:abstractNumId w:val="13"/>
  </w:num>
  <w:num w:numId="29">
    <w:abstractNumId w:val="22"/>
  </w:num>
  <w:num w:numId="30">
    <w:abstractNumId w:val="13"/>
  </w:num>
  <w:num w:numId="31">
    <w:abstractNumId w:val="24"/>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36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BE"/>
    <w:rsid w:val="000000F5"/>
    <w:rsid w:val="000007FC"/>
    <w:rsid w:val="00005D77"/>
    <w:rsid w:val="0001585C"/>
    <w:rsid w:val="00016167"/>
    <w:rsid w:val="0002552A"/>
    <w:rsid w:val="000264B5"/>
    <w:rsid w:val="000306C3"/>
    <w:rsid w:val="00030A2D"/>
    <w:rsid w:val="00030ACD"/>
    <w:rsid w:val="00030BB2"/>
    <w:rsid w:val="00031E1D"/>
    <w:rsid w:val="00035DD8"/>
    <w:rsid w:val="00036276"/>
    <w:rsid w:val="00037AA1"/>
    <w:rsid w:val="000430B2"/>
    <w:rsid w:val="00044F08"/>
    <w:rsid w:val="00050C7A"/>
    <w:rsid w:val="000522A6"/>
    <w:rsid w:val="00052568"/>
    <w:rsid w:val="000553F6"/>
    <w:rsid w:val="000555B6"/>
    <w:rsid w:val="00057207"/>
    <w:rsid w:val="00060A6E"/>
    <w:rsid w:val="00061794"/>
    <w:rsid w:val="00064368"/>
    <w:rsid w:val="00064456"/>
    <w:rsid w:val="00065098"/>
    <w:rsid w:val="000658C4"/>
    <w:rsid w:val="0006631A"/>
    <w:rsid w:val="00071414"/>
    <w:rsid w:val="00074346"/>
    <w:rsid w:val="00074923"/>
    <w:rsid w:val="00074C11"/>
    <w:rsid w:val="0008055E"/>
    <w:rsid w:val="00080CB8"/>
    <w:rsid w:val="00083C45"/>
    <w:rsid w:val="00084B63"/>
    <w:rsid w:val="000904E3"/>
    <w:rsid w:val="000930FE"/>
    <w:rsid w:val="000942D0"/>
    <w:rsid w:val="0009735F"/>
    <w:rsid w:val="000A038D"/>
    <w:rsid w:val="000A03DA"/>
    <w:rsid w:val="000A4F3E"/>
    <w:rsid w:val="000B0DCA"/>
    <w:rsid w:val="000B2159"/>
    <w:rsid w:val="000C2C7D"/>
    <w:rsid w:val="000C5569"/>
    <w:rsid w:val="000D2D79"/>
    <w:rsid w:val="000D2F2C"/>
    <w:rsid w:val="000D46F3"/>
    <w:rsid w:val="000E1122"/>
    <w:rsid w:val="000E2D6B"/>
    <w:rsid w:val="000E691E"/>
    <w:rsid w:val="000F09A0"/>
    <w:rsid w:val="000F0DB1"/>
    <w:rsid w:val="000F298F"/>
    <w:rsid w:val="000F3BA3"/>
    <w:rsid w:val="000F435B"/>
    <w:rsid w:val="000F5B52"/>
    <w:rsid w:val="00103B44"/>
    <w:rsid w:val="00105B0D"/>
    <w:rsid w:val="00106A4F"/>
    <w:rsid w:val="001126CE"/>
    <w:rsid w:val="001127FD"/>
    <w:rsid w:val="00113AC8"/>
    <w:rsid w:val="00114EAA"/>
    <w:rsid w:val="001154E5"/>
    <w:rsid w:val="001241E1"/>
    <w:rsid w:val="0012553F"/>
    <w:rsid w:val="00130682"/>
    <w:rsid w:val="0013115A"/>
    <w:rsid w:val="001314C9"/>
    <w:rsid w:val="00134980"/>
    <w:rsid w:val="00135F7B"/>
    <w:rsid w:val="0013795A"/>
    <w:rsid w:val="00137C93"/>
    <w:rsid w:val="001407CE"/>
    <w:rsid w:val="00142DD7"/>
    <w:rsid w:val="00145E28"/>
    <w:rsid w:val="001519F2"/>
    <w:rsid w:val="00153E53"/>
    <w:rsid w:val="00155F1D"/>
    <w:rsid w:val="00155F23"/>
    <w:rsid w:val="0015620E"/>
    <w:rsid w:val="00156567"/>
    <w:rsid w:val="00161AC1"/>
    <w:rsid w:val="00161BBE"/>
    <w:rsid w:val="00161C42"/>
    <w:rsid w:val="0016276C"/>
    <w:rsid w:val="00164E04"/>
    <w:rsid w:val="001665DE"/>
    <w:rsid w:val="00166757"/>
    <w:rsid w:val="00166A00"/>
    <w:rsid w:val="00171560"/>
    <w:rsid w:val="00172E90"/>
    <w:rsid w:val="00173B43"/>
    <w:rsid w:val="001749D7"/>
    <w:rsid w:val="00176D1B"/>
    <w:rsid w:val="00177FC0"/>
    <w:rsid w:val="00186185"/>
    <w:rsid w:val="00187819"/>
    <w:rsid w:val="0019224F"/>
    <w:rsid w:val="00195D4D"/>
    <w:rsid w:val="00195FDD"/>
    <w:rsid w:val="001975A6"/>
    <w:rsid w:val="001A0D3A"/>
    <w:rsid w:val="001A24E0"/>
    <w:rsid w:val="001B084A"/>
    <w:rsid w:val="001B0BF9"/>
    <w:rsid w:val="001B2C28"/>
    <w:rsid w:val="001D0B0F"/>
    <w:rsid w:val="001D16A0"/>
    <w:rsid w:val="001D3E84"/>
    <w:rsid w:val="001D5C60"/>
    <w:rsid w:val="001D5DA7"/>
    <w:rsid w:val="001D7F9E"/>
    <w:rsid w:val="001E2C28"/>
    <w:rsid w:val="001E4A21"/>
    <w:rsid w:val="001E780F"/>
    <w:rsid w:val="001F1961"/>
    <w:rsid w:val="001F781E"/>
    <w:rsid w:val="00200D8C"/>
    <w:rsid w:val="00204087"/>
    <w:rsid w:val="002067BF"/>
    <w:rsid w:val="002100CA"/>
    <w:rsid w:val="0021192C"/>
    <w:rsid w:val="00211BC3"/>
    <w:rsid w:val="00212A8D"/>
    <w:rsid w:val="002151C4"/>
    <w:rsid w:val="00215792"/>
    <w:rsid w:val="00216D6D"/>
    <w:rsid w:val="0021726F"/>
    <w:rsid w:val="0022204B"/>
    <w:rsid w:val="0022331C"/>
    <w:rsid w:val="00223743"/>
    <w:rsid w:val="0022398B"/>
    <w:rsid w:val="0022651B"/>
    <w:rsid w:val="00230596"/>
    <w:rsid w:val="002309CB"/>
    <w:rsid w:val="0023124E"/>
    <w:rsid w:val="00232B99"/>
    <w:rsid w:val="00234348"/>
    <w:rsid w:val="00234EBC"/>
    <w:rsid w:val="00234F22"/>
    <w:rsid w:val="00235D18"/>
    <w:rsid w:val="00235DAD"/>
    <w:rsid w:val="00236004"/>
    <w:rsid w:val="002376E8"/>
    <w:rsid w:val="00242956"/>
    <w:rsid w:val="00243127"/>
    <w:rsid w:val="00254148"/>
    <w:rsid w:val="00260AAF"/>
    <w:rsid w:val="00260D1F"/>
    <w:rsid w:val="00262578"/>
    <w:rsid w:val="00263B1D"/>
    <w:rsid w:val="00266058"/>
    <w:rsid w:val="00267C79"/>
    <w:rsid w:val="00270139"/>
    <w:rsid w:val="00270864"/>
    <w:rsid w:val="00271520"/>
    <w:rsid w:val="002734E4"/>
    <w:rsid w:val="0027544C"/>
    <w:rsid w:val="002769BE"/>
    <w:rsid w:val="00277D92"/>
    <w:rsid w:val="002805F7"/>
    <w:rsid w:val="00285388"/>
    <w:rsid w:val="00285C16"/>
    <w:rsid w:val="002900D5"/>
    <w:rsid w:val="002905CB"/>
    <w:rsid w:val="00290BDA"/>
    <w:rsid w:val="00297758"/>
    <w:rsid w:val="00297C08"/>
    <w:rsid w:val="002A0933"/>
    <w:rsid w:val="002A1FCE"/>
    <w:rsid w:val="002A51C8"/>
    <w:rsid w:val="002A6CC1"/>
    <w:rsid w:val="002B0516"/>
    <w:rsid w:val="002B56BA"/>
    <w:rsid w:val="002B5ED0"/>
    <w:rsid w:val="002B75DF"/>
    <w:rsid w:val="002C269A"/>
    <w:rsid w:val="002C294D"/>
    <w:rsid w:val="002C4EB6"/>
    <w:rsid w:val="002D4545"/>
    <w:rsid w:val="002D7C47"/>
    <w:rsid w:val="002E1280"/>
    <w:rsid w:val="002E1321"/>
    <w:rsid w:val="002E2B87"/>
    <w:rsid w:val="002E5A85"/>
    <w:rsid w:val="002E5F47"/>
    <w:rsid w:val="002E753A"/>
    <w:rsid w:val="002F092A"/>
    <w:rsid w:val="002F1CA4"/>
    <w:rsid w:val="002F5BA9"/>
    <w:rsid w:val="002F6C2C"/>
    <w:rsid w:val="002F7529"/>
    <w:rsid w:val="0030009D"/>
    <w:rsid w:val="00303983"/>
    <w:rsid w:val="003040D7"/>
    <w:rsid w:val="00304DB7"/>
    <w:rsid w:val="003130C4"/>
    <w:rsid w:val="00314E3E"/>
    <w:rsid w:val="00314FA9"/>
    <w:rsid w:val="0031537C"/>
    <w:rsid w:val="00315420"/>
    <w:rsid w:val="00315461"/>
    <w:rsid w:val="00316F8D"/>
    <w:rsid w:val="0032418A"/>
    <w:rsid w:val="00327985"/>
    <w:rsid w:val="003322F6"/>
    <w:rsid w:val="003423AC"/>
    <w:rsid w:val="00345CB8"/>
    <w:rsid w:val="00345D74"/>
    <w:rsid w:val="00351508"/>
    <w:rsid w:val="00353BFD"/>
    <w:rsid w:val="003546F7"/>
    <w:rsid w:val="00354D40"/>
    <w:rsid w:val="003565E8"/>
    <w:rsid w:val="003576EA"/>
    <w:rsid w:val="003668DD"/>
    <w:rsid w:val="00366C6A"/>
    <w:rsid w:val="003722F8"/>
    <w:rsid w:val="00372A76"/>
    <w:rsid w:val="00374A02"/>
    <w:rsid w:val="00374DFA"/>
    <w:rsid w:val="0037774C"/>
    <w:rsid w:val="0038041E"/>
    <w:rsid w:val="00390989"/>
    <w:rsid w:val="00396B69"/>
    <w:rsid w:val="003A36E3"/>
    <w:rsid w:val="003A7C4F"/>
    <w:rsid w:val="003B23E3"/>
    <w:rsid w:val="003B7E95"/>
    <w:rsid w:val="003C2C08"/>
    <w:rsid w:val="003C5F2A"/>
    <w:rsid w:val="003C6EB6"/>
    <w:rsid w:val="003D0035"/>
    <w:rsid w:val="003D29AA"/>
    <w:rsid w:val="003D62BA"/>
    <w:rsid w:val="003D6AB9"/>
    <w:rsid w:val="003D6DE3"/>
    <w:rsid w:val="003E7CD5"/>
    <w:rsid w:val="003F10C5"/>
    <w:rsid w:val="003F3A48"/>
    <w:rsid w:val="003F42DC"/>
    <w:rsid w:val="003F68E9"/>
    <w:rsid w:val="003F7548"/>
    <w:rsid w:val="003F7B07"/>
    <w:rsid w:val="004000ED"/>
    <w:rsid w:val="00401982"/>
    <w:rsid w:val="00401A3E"/>
    <w:rsid w:val="0040200D"/>
    <w:rsid w:val="00402D93"/>
    <w:rsid w:val="004167A8"/>
    <w:rsid w:val="0041700F"/>
    <w:rsid w:val="004175EF"/>
    <w:rsid w:val="004202A5"/>
    <w:rsid w:val="004241F6"/>
    <w:rsid w:val="00425AFA"/>
    <w:rsid w:val="00426EC4"/>
    <w:rsid w:val="00431BBB"/>
    <w:rsid w:val="004339F5"/>
    <w:rsid w:val="00434829"/>
    <w:rsid w:val="00435252"/>
    <w:rsid w:val="004355B7"/>
    <w:rsid w:val="004370C3"/>
    <w:rsid w:val="004444BB"/>
    <w:rsid w:val="00444AF0"/>
    <w:rsid w:val="00446916"/>
    <w:rsid w:val="004470C8"/>
    <w:rsid w:val="00451F1D"/>
    <w:rsid w:val="004537BF"/>
    <w:rsid w:val="00453BB6"/>
    <w:rsid w:val="00454DB3"/>
    <w:rsid w:val="004607B3"/>
    <w:rsid w:val="00463829"/>
    <w:rsid w:val="00465E72"/>
    <w:rsid w:val="00470712"/>
    <w:rsid w:val="004727AC"/>
    <w:rsid w:val="00475203"/>
    <w:rsid w:val="00476386"/>
    <w:rsid w:val="00480F65"/>
    <w:rsid w:val="00482174"/>
    <w:rsid w:val="00485841"/>
    <w:rsid w:val="004868D1"/>
    <w:rsid w:val="00490B6A"/>
    <w:rsid w:val="00492056"/>
    <w:rsid w:val="00492A5F"/>
    <w:rsid w:val="00492FC1"/>
    <w:rsid w:val="0049333D"/>
    <w:rsid w:val="004A03A9"/>
    <w:rsid w:val="004A40C5"/>
    <w:rsid w:val="004A5806"/>
    <w:rsid w:val="004B166C"/>
    <w:rsid w:val="004B2F8E"/>
    <w:rsid w:val="004B38E3"/>
    <w:rsid w:val="004B3CBC"/>
    <w:rsid w:val="004B4246"/>
    <w:rsid w:val="004B68B1"/>
    <w:rsid w:val="004C02D6"/>
    <w:rsid w:val="004C2643"/>
    <w:rsid w:val="004C2790"/>
    <w:rsid w:val="004C3693"/>
    <w:rsid w:val="004C61B3"/>
    <w:rsid w:val="004C7BFE"/>
    <w:rsid w:val="004D2CB8"/>
    <w:rsid w:val="004D73F3"/>
    <w:rsid w:val="004D761D"/>
    <w:rsid w:val="004D7FDC"/>
    <w:rsid w:val="004E1737"/>
    <w:rsid w:val="004E58D4"/>
    <w:rsid w:val="004E67C3"/>
    <w:rsid w:val="004F48B2"/>
    <w:rsid w:val="004F7F16"/>
    <w:rsid w:val="0050185E"/>
    <w:rsid w:val="00503CF0"/>
    <w:rsid w:val="00504122"/>
    <w:rsid w:val="00504405"/>
    <w:rsid w:val="00504536"/>
    <w:rsid w:val="00504C06"/>
    <w:rsid w:val="00504FA0"/>
    <w:rsid w:val="00505AF2"/>
    <w:rsid w:val="005063E5"/>
    <w:rsid w:val="00510AEC"/>
    <w:rsid w:val="0051128A"/>
    <w:rsid w:val="00520A16"/>
    <w:rsid w:val="00522C6C"/>
    <w:rsid w:val="00523A91"/>
    <w:rsid w:val="005253FE"/>
    <w:rsid w:val="00531C6F"/>
    <w:rsid w:val="00534C41"/>
    <w:rsid w:val="0053670C"/>
    <w:rsid w:val="00536922"/>
    <w:rsid w:val="00536934"/>
    <w:rsid w:val="005400EE"/>
    <w:rsid w:val="005405A6"/>
    <w:rsid w:val="00540FE6"/>
    <w:rsid w:val="0054414A"/>
    <w:rsid w:val="00546A0C"/>
    <w:rsid w:val="005502F2"/>
    <w:rsid w:val="00550BB1"/>
    <w:rsid w:val="00552365"/>
    <w:rsid w:val="00553E00"/>
    <w:rsid w:val="005545E9"/>
    <w:rsid w:val="00556351"/>
    <w:rsid w:val="0055684E"/>
    <w:rsid w:val="005576C1"/>
    <w:rsid w:val="00557B83"/>
    <w:rsid w:val="00565CCB"/>
    <w:rsid w:val="00570C44"/>
    <w:rsid w:val="00574007"/>
    <w:rsid w:val="00577E8D"/>
    <w:rsid w:val="0058126B"/>
    <w:rsid w:val="00583832"/>
    <w:rsid w:val="00585F1A"/>
    <w:rsid w:val="0058735B"/>
    <w:rsid w:val="00587A8D"/>
    <w:rsid w:val="00591126"/>
    <w:rsid w:val="00592B41"/>
    <w:rsid w:val="005958F4"/>
    <w:rsid w:val="00595E87"/>
    <w:rsid w:val="005A02C1"/>
    <w:rsid w:val="005A1085"/>
    <w:rsid w:val="005A2D42"/>
    <w:rsid w:val="005B2DD2"/>
    <w:rsid w:val="005B78B7"/>
    <w:rsid w:val="005C490C"/>
    <w:rsid w:val="005C76D2"/>
    <w:rsid w:val="005D469C"/>
    <w:rsid w:val="005D6C47"/>
    <w:rsid w:val="005E2541"/>
    <w:rsid w:val="005F1341"/>
    <w:rsid w:val="005F342F"/>
    <w:rsid w:val="005F4FA5"/>
    <w:rsid w:val="005F7E51"/>
    <w:rsid w:val="00602F1A"/>
    <w:rsid w:val="00603544"/>
    <w:rsid w:val="00603647"/>
    <w:rsid w:val="00605654"/>
    <w:rsid w:val="00605A98"/>
    <w:rsid w:val="006119A0"/>
    <w:rsid w:val="00611B21"/>
    <w:rsid w:val="00620E89"/>
    <w:rsid w:val="00622523"/>
    <w:rsid w:val="00622A65"/>
    <w:rsid w:val="006269DB"/>
    <w:rsid w:val="00626DEE"/>
    <w:rsid w:val="00627147"/>
    <w:rsid w:val="00627645"/>
    <w:rsid w:val="00631668"/>
    <w:rsid w:val="00631F1D"/>
    <w:rsid w:val="00635870"/>
    <w:rsid w:val="006437A3"/>
    <w:rsid w:val="006463F2"/>
    <w:rsid w:val="00647EFF"/>
    <w:rsid w:val="00647F0B"/>
    <w:rsid w:val="00661BC6"/>
    <w:rsid w:val="00661DA2"/>
    <w:rsid w:val="00663350"/>
    <w:rsid w:val="006645C7"/>
    <w:rsid w:val="00671DEE"/>
    <w:rsid w:val="00671DF4"/>
    <w:rsid w:val="00674312"/>
    <w:rsid w:val="00680146"/>
    <w:rsid w:val="00682B0C"/>
    <w:rsid w:val="00685334"/>
    <w:rsid w:val="00685CDE"/>
    <w:rsid w:val="00690E9D"/>
    <w:rsid w:val="00692A0D"/>
    <w:rsid w:val="00694378"/>
    <w:rsid w:val="006974BD"/>
    <w:rsid w:val="006A2A96"/>
    <w:rsid w:val="006A5F34"/>
    <w:rsid w:val="006A60B8"/>
    <w:rsid w:val="006A6B11"/>
    <w:rsid w:val="006B0EFE"/>
    <w:rsid w:val="006B0F1F"/>
    <w:rsid w:val="006B1990"/>
    <w:rsid w:val="006B19CB"/>
    <w:rsid w:val="006B3B22"/>
    <w:rsid w:val="006B4A2D"/>
    <w:rsid w:val="006B5071"/>
    <w:rsid w:val="006B6CD9"/>
    <w:rsid w:val="006B732D"/>
    <w:rsid w:val="006B7FDA"/>
    <w:rsid w:val="006C022F"/>
    <w:rsid w:val="006C43CD"/>
    <w:rsid w:val="006C59B0"/>
    <w:rsid w:val="006D2DE0"/>
    <w:rsid w:val="006D47DD"/>
    <w:rsid w:val="006D538B"/>
    <w:rsid w:val="006E1508"/>
    <w:rsid w:val="006E157E"/>
    <w:rsid w:val="006E3B60"/>
    <w:rsid w:val="006E6261"/>
    <w:rsid w:val="006E70E6"/>
    <w:rsid w:val="006F18D5"/>
    <w:rsid w:val="006F1AF6"/>
    <w:rsid w:val="006F1DF9"/>
    <w:rsid w:val="006F2251"/>
    <w:rsid w:val="006F24D9"/>
    <w:rsid w:val="006F679A"/>
    <w:rsid w:val="006F7BD6"/>
    <w:rsid w:val="007019F3"/>
    <w:rsid w:val="00701A1A"/>
    <w:rsid w:val="0070268D"/>
    <w:rsid w:val="007035C1"/>
    <w:rsid w:val="007040ED"/>
    <w:rsid w:val="00705858"/>
    <w:rsid w:val="00712ED4"/>
    <w:rsid w:val="00713E62"/>
    <w:rsid w:val="00713E9F"/>
    <w:rsid w:val="00714B97"/>
    <w:rsid w:val="0072202E"/>
    <w:rsid w:val="00724A0D"/>
    <w:rsid w:val="00725E3B"/>
    <w:rsid w:val="00730609"/>
    <w:rsid w:val="00730D44"/>
    <w:rsid w:val="0073415A"/>
    <w:rsid w:val="00741884"/>
    <w:rsid w:val="00742345"/>
    <w:rsid w:val="00742DD2"/>
    <w:rsid w:val="0074331F"/>
    <w:rsid w:val="0074536D"/>
    <w:rsid w:val="00745C8E"/>
    <w:rsid w:val="007464DE"/>
    <w:rsid w:val="00763B89"/>
    <w:rsid w:val="0076405D"/>
    <w:rsid w:val="00767BD7"/>
    <w:rsid w:val="00770906"/>
    <w:rsid w:val="00776D53"/>
    <w:rsid w:val="00777BB2"/>
    <w:rsid w:val="00780A17"/>
    <w:rsid w:val="00783570"/>
    <w:rsid w:val="00785223"/>
    <w:rsid w:val="0079444D"/>
    <w:rsid w:val="00795ED4"/>
    <w:rsid w:val="007A2137"/>
    <w:rsid w:val="007A2546"/>
    <w:rsid w:val="007A2ABD"/>
    <w:rsid w:val="007A6843"/>
    <w:rsid w:val="007A73FE"/>
    <w:rsid w:val="007A794D"/>
    <w:rsid w:val="007A7A8F"/>
    <w:rsid w:val="007B12C9"/>
    <w:rsid w:val="007B1928"/>
    <w:rsid w:val="007B19F8"/>
    <w:rsid w:val="007B3C2C"/>
    <w:rsid w:val="007B3E19"/>
    <w:rsid w:val="007B4420"/>
    <w:rsid w:val="007C13EF"/>
    <w:rsid w:val="007C333C"/>
    <w:rsid w:val="007C40D4"/>
    <w:rsid w:val="007D3381"/>
    <w:rsid w:val="007E0A76"/>
    <w:rsid w:val="007E40F1"/>
    <w:rsid w:val="007E4735"/>
    <w:rsid w:val="007E4934"/>
    <w:rsid w:val="007E6189"/>
    <w:rsid w:val="007F2781"/>
    <w:rsid w:val="007F342C"/>
    <w:rsid w:val="007F5B86"/>
    <w:rsid w:val="007F6876"/>
    <w:rsid w:val="00805852"/>
    <w:rsid w:val="008066C9"/>
    <w:rsid w:val="00807C22"/>
    <w:rsid w:val="00813622"/>
    <w:rsid w:val="00814543"/>
    <w:rsid w:val="0081545C"/>
    <w:rsid w:val="0081796C"/>
    <w:rsid w:val="00822FE0"/>
    <w:rsid w:val="00826D56"/>
    <w:rsid w:val="00832187"/>
    <w:rsid w:val="00833FE2"/>
    <w:rsid w:val="0083481A"/>
    <w:rsid w:val="0083519C"/>
    <w:rsid w:val="00836337"/>
    <w:rsid w:val="008378FC"/>
    <w:rsid w:val="0084799D"/>
    <w:rsid w:val="0085390F"/>
    <w:rsid w:val="00854A2C"/>
    <w:rsid w:val="00854FBA"/>
    <w:rsid w:val="0085565E"/>
    <w:rsid w:val="008612B8"/>
    <w:rsid w:val="00862738"/>
    <w:rsid w:val="00864D6A"/>
    <w:rsid w:val="00865307"/>
    <w:rsid w:val="008673C3"/>
    <w:rsid w:val="0086751F"/>
    <w:rsid w:val="00874118"/>
    <w:rsid w:val="00875E6B"/>
    <w:rsid w:val="00876AE2"/>
    <w:rsid w:val="00880DE5"/>
    <w:rsid w:val="008838F5"/>
    <w:rsid w:val="00884C3F"/>
    <w:rsid w:val="00886C18"/>
    <w:rsid w:val="0089030C"/>
    <w:rsid w:val="00892D43"/>
    <w:rsid w:val="008969C6"/>
    <w:rsid w:val="008971E6"/>
    <w:rsid w:val="008A65DE"/>
    <w:rsid w:val="008A71F2"/>
    <w:rsid w:val="008B0A36"/>
    <w:rsid w:val="008B325A"/>
    <w:rsid w:val="008B38F7"/>
    <w:rsid w:val="008B3D40"/>
    <w:rsid w:val="008B4083"/>
    <w:rsid w:val="008B7284"/>
    <w:rsid w:val="008C2919"/>
    <w:rsid w:val="008C29DF"/>
    <w:rsid w:val="008C2B87"/>
    <w:rsid w:val="008C3437"/>
    <w:rsid w:val="008C36E9"/>
    <w:rsid w:val="008C6826"/>
    <w:rsid w:val="008D4001"/>
    <w:rsid w:val="008D7CA2"/>
    <w:rsid w:val="008E7050"/>
    <w:rsid w:val="008F2E5A"/>
    <w:rsid w:val="008F7A6A"/>
    <w:rsid w:val="00903A6A"/>
    <w:rsid w:val="00903AA5"/>
    <w:rsid w:val="00912BA9"/>
    <w:rsid w:val="009156F2"/>
    <w:rsid w:val="00915DEA"/>
    <w:rsid w:val="00921068"/>
    <w:rsid w:val="00922D73"/>
    <w:rsid w:val="00925520"/>
    <w:rsid w:val="00925AE7"/>
    <w:rsid w:val="009267A7"/>
    <w:rsid w:val="00927135"/>
    <w:rsid w:val="0092714B"/>
    <w:rsid w:val="0092719E"/>
    <w:rsid w:val="009312E5"/>
    <w:rsid w:val="009314A7"/>
    <w:rsid w:val="00931BBF"/>
    <w:rsid w:val="00933900"/>
    <w:rsid w:val="00933AE8"/>
    <w:rsid w:val="009341A5"/>
    <w:rsid w:val="00936267"/>
    <w:rsid w:val="0093668C"/>
    <w:rsid w:val="00941025"/>
    <w:rsid w:val="00941B2D"/>
    <w:rsid w:val="0094640E"/>
    <w:rsid w:val="00946B1E"/>
    <w:rsid w:val="00950081"/>
    <w:rsid w:val="0095365E"/>
    <w:rsid w:val="00955181"/>
    <w:rsid w:val="0096015E"/>
    <w:rsid w:val="00960D14"/>
    <w:rsid w:val="00961784"/>
    <w:rsid w:val="00963A7C"/>
    <w:rsid w:val="00964B93"/>
    <w:rsid w:val="00971491"/>
    <w:rsid w:val="0097453D"/>
    <w:rsid w:val="00974781"/>
    <w:rsid w:val="009752C8"/>
    <w:rsid w:val="00976EFF"/>
    <w:rsid w:val="009775E1"/>
    <w:rsid w:val="00983E7B"/>
    <w:rsid w:val="0098552D"/>
    <w:rsid w:val="00990308"/>
    <w:rsid w:val="009921AE"/>
    <w:rsid w:val="00992A86"/>
    <w:rsid w:val="00992DB3"/>
    <w:rsid w:val="00993BE1"/>
    <w:rsid w:val="00995B79"/>
    <w:rsid w:val="00997B0E"/>
    <w:rsid w:val="009A0B3E"/>
    <w:rsid w:val="009A2BF7"/>
    <w:rsid w:val="009A31B0"/>
    <w:rsid w:val="009A34EF"/>
    <w:rsid w:val="009A5FC3"/>
    <w:rsid w:val="009A64D5"/>
    <w:rsid w:val="009A67EC"/>
    <w:rsid w:val="009A7087"/>
    <w:rsid w:val="009B013F"/>
    <w:rsid w:val="009B0A79"/>
    <w:rsid w:val="009B21A9"/>
    <w:rsid w:val="009B29C4"/>
    <w:rsid w:val="009B3BD3"/>
    <w:rsid w:val="009B3D50"/>
    <w:rsid w:val="009B4E49"/>
    <w:rsid w:val="009B67BE"/>
    <w:rsid w:val="009B6D23"/>
    <w:rsid w:val="009B7BC4"/>
    <w:rsid w:val="009C4E30"/>
    <w:rsid w:val="009C4E55"/>
    <w:rsid w:val="009D08BF"/>
    <w:rsid w:val="009D17F7"/>
    <w:rsid w:val="009D35A5"/>
    <w:rsid w:val="009E58B9"/>
    <w:rsid w:val="009F0728"/>
    <w:rsid w:val="009F1B17"/>
    <w:rsid w:val="009F43CD"/>
    <w:rsid w:val="009F500D"/>
    <w:rsid w:val="009F7984"/>
    <w:rsid w:val="00A01226"/>
    <w:rsid w:val="00A02A58"/>
    <w:rsid w:val="00A03711"/>
    <w:rsid w:val="00A03C33"/>
    <w:rsid w:val="00A060CB"/>
    <w:rsid w:val="00A06E50"/>
    <w:rsid w:val="00A11B37"/>
    <w:rsid w:val="00A12325"/>
    <w:rsid w:val="00A12B8B"/>
    <w:rsid w:val="00A12DB8"/>
    <w:rsid w:val="00A16FF4"/>
    <w:rsid w:val="00A17BFC"/>
    <w:rsid w:val="00A17C9C"/>
    <w:rsid w:val="00A24716"/>
    <w:rsid w:val="00A24C5E"/>
    <w:rsid w:val="00A25639"/>
    <w:rsid w:val="00A257D4"/>
    <w:rsid w:val="00A25C03"/>
    <w:rsid w:val="00A26051"/>
    <w:rsid w:val="00A32840"/>
    <w:rsid w:val="00A34C1D"/>
    <w:rsid w:val="00A34F44"/>
    <w:rsid w:val="00A36849"/>
    <w:rsid w:val="00A41A62"/>
    <w:rsid w:val="00A42176"/>
    <w:rsid w:val="00A43521"/>
    <w:rsid w:val="00A44317"/>
    <w:rsid w:val="00A45261"/>
    <w:rsid w:val="00A457E2"/>
    <w:rsid w:val="00A460F8"/>
    <w:rsid w:val="00A46F1D"/>
    <w:rsid w:val="00A51FDC"/>
    <w:rsid w:val="00A5208F"/>
    <w:rsid w:val="00A5293A"/>
    <w:rsid w:val="00A55ACB"/>
    <w:rsid w:val="00A56278"/>
    <w:rsid w:val="00A575A1"/>
    <w:rsid w:val="00A652FC"/>
    <w:rsid w:val="00A677FD"/>
    <w:rsid w:val="00A7204F"/>
    <w:rsid w:val="00A76906"/>
    <w:rsid w:val="00A82117"/>
    <w:rsid w:val="00A8259F"/>
    <w:rsid w:val="00A844EB"/>
    <w:rsid w:val="00A84CEF"/>
    <w:rsid w:val="00A854B4"/>
    <w:rsid w:val="00A93B0E"/>
    <w:rsid w:val="00A93E48"/>
    <w:rsid w:val="00AA0673"/>
    <w:rsid w:val="00AA4BC2"/>
    <w:rsid w:val="00AA52F0"/>
    <w:rsid w:val="00AA5C2E"/>
    <w:rsid w:val="00AA6502"/>
    <w:rsid w:val="00AA7A1E"/>
    <w:rsid w:val="00AA7C15"/>
    <w:rsid w:val="00AB513F"/>
    <w:rsid w:val="00AB68C6"/>
    <w:rsid w:val="00AC2903"/>
    <w:rsid w:val="00AC74E6"/>
    <w:rsid w:val="00AD3225"/>
    <w:rsid w:val="00AD3739"/>
    <w:rsid w:val="00AD4594"/>
    <w:rsid w:val="00AD503D"/>
    <w:rsid w:val="00AD679F"/>
    <w:rsid w:val="00AE169D"/>
    <w:rsid w:val="00AE264F"/>
    <w:rsid w:val="00AE349D"/>
    <w:rsid w:val="00AE74C7"/>
    <w:rsid w:val="00AF516A"/>
    <w:rsid w:val="00B014A0"/>
    <w:rsid w:val="00B02710"/>
    <w:rsid w:val="00B03281"/>
    <w:rsid w:val="00B0401D"/>
    <w:rsid w:val="00B059CF"/>
    <w:rsid w:val="00B137A2"/>
    <w:rsid w:val="00B13F9B"/>
    <w:rsid w:val="00B16DDC"/>
    <w:rsid w:val="00B221E4"/>
    <w:rsid w:val="00B26DD2"/>
    <w:rsid w:val="00B270AE"/>
    <w:rsid w:val="00B3274C"/>
    <w:rsid w:val="00B32C95"/>
    <w:rsid w:val="00B42179"/>
    <w:rsid w:val="00B43946"/>
    <w:rsid w:val="00B45C68"/>
    <w:rsid w:val="00B5541B"/>
    <w:rsid w:val="00B5616A"/>
    <w:rsid w:val="00B56B5D"/>
    <w:rsid w:val="00B571A3"/>
    <w:rsid w:val="00B600AF"/>
    <w:rsid w:val="00B6044B"/>
    <w:rsid w:val="00B6167D"/>
    <w:rsid w:val="00B621BC"/>
    <w:rsid w:val="00B63773"/>
    <w:rsid w:val="00B63F32"/>
    <w:rsid w:val="00B64287"/>
    <w:rsid w:val="00B64EE5"/>
    <w:rsid w:val="00B74893"/>
    <w:rsid w:val="00B769E6"/>
    <w:rsid w:val="00B76C50"/>
    <w:rsid w:val="00B76D12"/>
    <w:rsid w:val="00B770D1"/>
    <w:rsid w:val="00B83AF4"/>
    <w:rsid w:val="00B848A2"/>
    <w:rsid w:val="00B85D45"/>
    <w:rsid w:val="00B934AD"/>
    <w:rsid w:val="00B959F4"/>
    <w:rsid w:val="00BA7476"/>
    <w:rsid w:val="00BB3384"/>
    <w:rsid w:val="00BB5849"/>
    <w:rsid w:val="00BC169D"/>
    <w:rsid w:val="00BC2B16"/>
    <w:rsid w:val="00BC333E"/>
    <w:rsid w:val="00BC47B9"/>
    <w:rsid w:val="00BC5784"/>
    <w:rsid w:val="00BC5B81"/>
    <w:rsid w:val="00BD02E5"/>
    <w:rsid w:val="00BD09FD"/>
    <w:rsid w:val="00BD161B"/>
    <w:rsid w:val="00BD3C09"/>
    <w:rsid w:val="00BD4508"/>
    <w:rsid w:val="00BD569C"/>
    <w:rsid w:val="00BD614E"/>
    <w:rsid w:val="00BD6FC8"/>
    <w:rsid w:val="00BE10F3"/>
    <w:rsid w:val="00BE3E8B"/>
    <w:rsid w:val="00BE4633"/>
    <w:rsid w:val="00BE52DF"/>
    <w:rsid w:val="00BE6FAE"/>
    <w:rsid w:val="00BF0E3B"/>
    <w:rsid w:val="00BF26A3"/>
    <w:rsid w:val="00BF3911"/>
    <w:rsid w:val="00C0193D"/>
    <w:rsid w:val="00C02159"/>
    <w:rsid w:val="00C042EF"/>
    <w:rsid w:val="00C046EE"/>
    <w:rsid w:val="00C04FED"/>
    <w:rsid w:val="00C05FD1"/>
    <w:rsid w:val="00C066F6"/>
    <w:rsid w:val="00C0740B"/>
    <w:rsid w:val="00C1122C"/>
    <w:rsid w:val="00C1217A"/>
    <w:rsid w:val="00C16BE5"/>
    <w:rsid w:val="00C23378"/>
    <w:rsid w:val="00C252E3"/>
    <w:rsid w:val="00C2701B"/>
    <w:rsid w:val="00C27A07"/>
    <w:rsid w:val="00C27D03"/>
    <w:rsid w:val="00C30419"/>
    <w:rsid w:val="00C4058B"/>
    <w:rsid w:val="00C41285"/>
    <w:rsid w:val="00C4337C"/>
    <w:rsid w:val="00C43412"/>
    <w:rsid w:val="00C4471F"/>
    <w:rsid w:val="00C44BDC"/>
    <w:rsid w:val="00C456C5"/>
    <w:rsid w:val="00C46653"/>
    <w:rsid w:val="00C4693E"/>
    <w:rsid w:val="00C470BD"/>
    <w:rsid w:val="00C54875"/>
    <w:rsid w:val="00C56FA8"/>
    <w:rsid w:val="00C60F19"/>
    <w:rsid w:val="00C631FE"/>
    <w:rsid w:val="00C63575"/>
    <w:rsid w:val="00C63A24"/>
    <w:rsid w:val="00C65384"/>
    <w:rsid w:val="00C6572B"/>
    <w:rsid w:val="00C65807"/>
    <w:rsid w:val="00C67BA2"/>
    <w:rsid w:val="00C74B5D"/>
    <w:rsid w:val="00C8069A"/>
    <w:rsid w:val="00C808EB"/>
    <w:rsid w:val="00C83611"/>
    <w:rsid w:val="00C85269"/>
    <w:rsid w:val="00C859AC"/>
    <w:rsid w:val="00C86014"/>
    <w:rsid w:val="00C86B9D"/>
    <w:rsid w:val="00C904A9"/>
    <w:rsid w:val="00C90676"/>
    <w:rsid w:val="00C95776"/>
    <w:rsid w:val="00CA331B"/>
    <w:rsid w:val="00CA4B75"/>
    <w:rsid w:val="00CA685D"/>
    <w:rsid w:val="00CA70D1"/>
    <w:rsid w:val="00CA7E2E"/>
    <w:rsid w:val="00CB1D7B"/>
    <w:rsid w:val="00CB33E7"/>
    <w:rsid w:val="00CB3803"/>
    <w:rsid w:val="00CB5036"/>
    <w:rsid w:val="00CB586C"/>
    <w:rsid w:val="00CB6126"/>
    <w:rsid w:val="00CC08DA"/>
    <w:rsid w:val="00CC60AC"/>
    <w:rsid w:val="00CC63E9"/>
    <w:rsid w:val="00CC76C6"/>
    <w:rsid w:val="00CC7CE9"/>
    <w:rsid w:val="00CD326C"/>
    <w:rsid w:val="00CD3B3A"/>
    <w:rsid w:val="00CD52CC"/>
    <w:rsid w:val="00CD69A3"/>
    <w:rsid w:val="00CD6ADC"/>
    <w:rsid w:val="00CE7F14"/>
    <w:rsid w:val="00CF032D"/>
    <w:rsid w:val="00CF1175"/>
    <w:rsid w:val="00CF26F9"/>
    <w:rsid w:val="00CF3F9F"/>
    <w:rsid w:val="00CF5903"/>
    <w:rsid w:val="00D00700"/>
    <w:rsid w:val="00D01F99"/>
    <w:rsid w:val="00D02481"/>
    <w:rsid w:val="00D05B55"/>
    <w:rsid w:val="00D06688"/>
    <w:rsid w:val="00D11F83"/>
    <w:rsid w:val="00D12EC0"/>
    <w:rsid w:val="00D13EF0"/>
    <w:rsid w:val="00D163A0"/>
    <w:rsid w:val="00D170FC"/>
    <w:rsid w:val="00D208E8"/>
    <w:rsid w:val="00D23CE0"/>
    <w:rsid w:val="00D2448F"/>
    <w:rsid w:val="00D2726E"/>
    <w:rsid w:val="00D30F5F"/>
    <w:rsid w:val="00D311C4"/>
    <w:rsid w:val="00D3137F"/>
    <w:rsid w:val="00D32B82"/>
    <w:rsid w:val="00D34513"/>
    <w:rsid w:val="00D35344"/>
    <w:rsid w:val="00D407B9"/>
    <w:rsid w:val="00D40830"/>
    <w:rsid w:val="00D45998"/>
    <w:rsid w:val="00D516F8"/>
    <w:rsid w:val="00D54095"/>
    <w:rsid w:val="00D54C57"/>
    <w:rsid w:val="00D54E51"/>
    <w:rsid w:val="00D703A5"/>
    <w:rsid w:val="00D70A4F"/>
    <w:rsid w:val="00D7476B"/>
    <w:rsid w:val="00D75E88"/>
    <w:rsid w:val="00D76023"/>
    <w:rsid w:val="00D7657A"/>
    <w:rsid w:val="00D77263"/>
    <w:rsid w:val="00D805D6"/>
    <w:rsid w:val="00D82739"/>
    <w:rsid w:val="00D906B4"/>
    <w:rsid w:val="00D90979"/>
    <w:rsid w:val="00D91518"/>
    <w:rsid w:val="00D92158"/>
    <w:rsid w:val="00D930BE"/>
    <w:rsid w:val="00D93D6A"/>
    <w:rsid w:val="00D9400F"/>
    <w:rsid w:val="00D946C0"/>
    <w:rsid w:val="00D957F5"/>
    <w:rsid w:val="00D96131"/>
    <w:rsid w:val="00D97066"/>
    <w:rsid w:val="00D97B64"/>
    <w:rsid w:val="00DA175D"/>
    <w:rsid w:val="00DA6478"/>
    <w:rsid w:val="00DB007C"/>
    <w:rsid w:val="00DB1C4C"/>
    <w:rsid w:val="00DB2F74"/>
    <w:rsid w:val="00DB313C"/>
    <w:rsid w:val="00DB4AE7"/>
    <w:rsid w:val="00DC3FD9"/>
    <w:rsid w:val="00DC60FA"/>
    <w:rsid w:val="00DD3D39"/>
    <w:rsid w:val="00DD5A51"/>
    <w:rsid w:val="00DD5A8E"/>
    <w:rsid w:val="00DD5BD8"/>
    <w:rsid w:val="00DE279E"/>
    <w:rsid w:val="00DE3DBE"/>
    <w:rsid w:val="00DE673F"/>
    <w:rsid w:val="00DE6EF4"/>
    <w:rsid w:val="00DE7659"/>
    <w:rsid w:val="00DF3A96"/>
    <w:rsid w:val="00DF5570"/>
    <w:rsid w:val="00DF5BAA"/>
    <w:rsid w:val="00E0067A"/>
    <w:rsid w:val="00E00A22"/>
    <w:rsid w:val="00E02D3E"/>
    <w:rsid w:val="00E043B4"/>
    <w:rsid w:val="00E05661"/>
    <w:rsid w:val="00E108F0"/>
    <w:rsid w:val="00E10E45"/>
    <w:rsid w:val="00E120D6"/>
    <w:rsid w:val="00E13531"/>
    <w:rsid w:val="00E153D1"/>
    <w:rsid w:val="00E17408"/>
    <w:rsid w:val="00E2070D"/>
    <w:rsid w:val="00E20E04"/>
    <w:rsid w:val="00E233B8"/>
    <w:rsid w:val="00E242A5"/>
    <w:rsid w:val="00E2447E"/>
    <w:rsid w:val="00E26052"/>
    <w:rsid w:val="00E26070"/>
    <w:rsid w:val="00E30206"/>
    <w:rsid w:val="00E3294D"/>
    <w:rsid w:val="00E3361C"/>
    <w:rsid w:val="00E33DEF"/>
    <w:rsid w:val="00E36906"/>
    <w:rsid w:val="00E41A02"/>
    <w:rsid w:val="00E441E9"/>
    <w:rsid w:val="00E44252"/>
    <w:rsid w:val="00E45092"/>
    <w:rsid w:val="00E467E8"/>
    <w:rsid w:val="00E469FA"/>
    <w:rsid w:val="00E52D33"/>
    <w:rsid w:val="00E60138"/>
    <w:rsid w:val="00E64994"/>
    <w:rsid w:val="00E66DBE"/>
    <w:rsid w:val="00E7544F"/>
    <w:rsid w:val="00E766BC"/>
    <w:rsid w:val="00E76D5E"/>
    <w:rsid w:val="00E77987"/>
    <w:rsid w:val="00E77A35"/>
    <w:rsid w:val="00E9060A"/>
    <w:rsid w:val="00E92077"/>
    <w:rsid w:val="00E94227"/>
    <w:rsid w:val="00E963C6"/>
    <w:rsid w:val="00EA2846"/>
    <w:rsid w:val="00EB27B6"/>
    <w:rsid w:val="00EB2B12"/>
    <w:rsid w:val="00EB4D83"/>
    <w:rsid w:val="00EB665D"/>
    <w:rsid w:val="00EB670B"/>
    <w:rsid w:val="00EB7204"/>
    <w:rsid w:val="00EC048D"/>
    <w:rsid w:val="00EC13B4"/>
    <w:rsid w:val="00EC2401"/>
    <w:rsid w:val="00EC4AD6"/>
    <w:rsid w:val="00EC6BE4"/>
    <w:rsid w:val="00EC6D14"/>
    <w:rsid w:val="00EC6D59"/>
    <w:rsid w:val="00ED2C26"/>
    <w:rsid w:val="00EE283E"/>
    <w:rsid w:val="00EE2AC6"/>
    <w:rsid w:val="00EE2D15"/>
    <w:rsid w:val="00EE4368"/>
    <w:rsid w:val="00EE7019"/>
    <w:rsid w:val="00EF33CF"/>
    <w:rsid w:val="00EF627C"/>
    <w:rsid w:val="00EF7E86"/>
    <w:rsid w:val="00F01D00"/>
    <w:rsid w:val="00F02E6C"/>
    <w:rsid w:val="00F03C16"/>
    <w:rsid w:val="00F063AC"/>
    <w:rsid w:val="00F069D0"/>
    <w:rsid w:val="00F06FBB"/>
    <w:rsid w:val="00F074F1"/>
    <w:rsid w:val="00F07E8B"/>
    <w:rsid w:val="00F10CB4"/>
    <w:rsid w:val="00F12AC8"/>
    <w:rsid w:val="00F132D0"/>
    <w:rsid w:val="00F14CC6"/>
    <w:rsid w:val="00F167A3"/>
    <w:rsid w:val="00F16AEB"/>
    <w:rsid w:val="00F20EA6"/>
    <w:rsid w:val="00F22F10"/>
    <w:rsid w:val="00F23281"/>
    <w:rsid w:val="00F2467D"/>
    <w:rsid w:val="00F24CB3"/>
    <w:rsid w:val="00F24EDD"/>
    <w:rsid w:val="00F25ABD"/>
    <w:rsid w:val="00F272CF"/>
    <w:rsid w:val="00F27E69"/>
    <w:rsid w:val="00F32B51"/>
    <w:rsid w:val="00F337AC"/>
    <w:rsid w:val="00F3493E"/>
    <w:rsid w:val="00F35819"/>
    <w:rsid w:val="00F523B0"/>
    <w:rsid w:val="00F54DDC"/>
    <w:rsid w:val="00F63632"/>
    <w:rsid w:val="00F644BD"/>
    <w:rsid w:val="00F669A3"/>
    <w:rsid w:val="00F67072"/>
    <w:rsid w:val="00F72F10"/>
    <w:rsid w:val="00F73547"/>
    <w:rsid w:val="00F82B06"/>
    <w:rsid w:val="00F82EBF"/>
    <w:rsid w:val="00F82F1D"/>
    <w:rsid w:val="00F848D8"/>
    <w:rsid w:val="00F8506B"/>
    <w:rsid w:val="00F85A74"/>
    <w:rsid w:val="00F9032F"/>
    <w:rsid w:val="00F92B37"/>
    <w:rsid w:val="00F92E27"/>
    <w:rsid w:val="00F934CF"/>
    <w:rsid w:val="00F936C0"/>
    <w:rsid w:val="00F94AB3"/>
    <w:rsid w:val="00F973F1"/>
    <w:rsid w:val="00FA1300"/>
    <w:rsid w:val="00FA2538"/>
    <w:rsid w:val="00FB525F"/>
    <w:rsid w:val="00FB5391"/>
    <w:rsid w:val="00FB5A43"/>
    <w:rsid w:val="00FB67DF"/>
    <w:rsid w:val="00FC1F0E"/>
    <w:rsid w:val="00FC2415"/>
    <w:rsid w:val="00FC63E4"/>
    <w:rsid w:val="00FC6DF5"/>
    <w:rsid w:val="00FD090D"/>
    <w:rsid w:val="00FD13BB"/>
    <w:rsid w:val="00FD25A4"/>
    <w:rsid w:val="00FD5B0C"/>
    <w:rsid w:val="00FE2915"/>
    <w:rsid w:val="00FE3D1A"/>
    <w:rsid w:val="00FE40D9"/>
    <w:rsid w:val="00FE4D8E"/>
    <w:rsid w:val="00FE5CE5"/>
    <w:rsid w:val="00FE614E"/>
    <w:rsid w:val="00FE6A37"/>
    <w:rsid w:val="00FF097F"/>
    <w:rsid w:val="00FF175B"/>
    <w:rsid w:val="00FF37BE"/>
    <w:rsid w:val="00FF66E6"/>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99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aliases w:val="APPLY ANOTHER STYLE"/>
    <w:qFormat/>
    <w:rsid w:val="008D7CA2"/>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uiPriority w:val="99"/>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0B6A"/>
    <w:rPr>
      <w:rFonts w:cs="Times New Roman"/>
      <w:color w:val="0000FF"/>
      <w:vertAlign w:val="superscript"/>
    </w:rPr>
  </w:style>
  <w:style w:type="character" w:customStyle="1" w:styleId="CodeEmbedded">
    <w:name w:val="Code Embedded"/>
    <w:aliases w:val="ce"/>
    <w:basedOn w:val="DefaultParagraphFont"/>
    <w:uiPriority w:val="99"/>
    <w:rsid w:val="00490B6A"/>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490B6A"/>
    <w:rPr>
      <w:rFonts w:ascii="Verdana" w:hAnsi="Verdana" w:cs="Times New Roman"/>
      <w:b/>
      <w:spacing w:val="0"/>
      <w:sz w:val="16"/>
    </w:rPr>
  </w:style>
  <w:style w:type="character" w:customStyle="1" w:styleId="LinkText">
    <w:name w:val="Link Text"/>
    <w:aliases w:val="lt"/>
    <w:basedOn w:val="DefaultParagraphFont"/>
    <w:uiPriority w:val="99"/>
    <w:rsid w:val="00490B6A"/>
    <w:rPr>
      <w:rFonts w:cs="Times New Roman"/>
      <w:color w:val="000000"/>
    </w:rPr>
  </w:style>
  <w:style w:type="character" w:customStyle="1" w:styleId="LinkTextPopup">
    <w:name w:val="Link Text Popup"/>
    <w:aliases w:val="ltp"/>
    <w:basedOn w:val="DefaultParagraphFont"/>
    <w:uiPriority w:val="99"/>
    <w:rsid w:val="00490B6A"/>
    <w:rPr>
      <w:rFonts w:cs="Times New Roman"/>
      <w:color w:val="000000"/>
    </w:rPr>
  </w:style>
  <w:style w:type="character" w:customStyle="1" w:styleId="LinkID">
    <w:name w:val="Link ID"/>
    <w:aliases w:val="lid"/>
    <w:basedOn w:val="DefaultParagraphFont"/>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basedOn w:val="DefaultParagraphFont"/>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basedOn w:val="DefaultParagraphFont"/>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490B6A"/>
    <w:pPr>
      <w:pBdr>
        <w:bottom w:val="none" w:sz="0" w:space="0" w:color="auto"/>
      </w:pBdr>
    </w:pPr>
  </w:style>
  <w:style w:type="character" w:customStyle="1" w:styleId="FooterChar">
    <w:name w:val="Footer Char"/>
    <w:aliases w:val="f Char"/>
    <w:basedOn w:val="DefaultParagraphFont"/>
    <w:link w:val="Footer"/>
    <w:uiPriority w:val="99"/>
    <w:locked/>
    <w:rsid w:val="00316F8D"/>
    <w:rPr>
      <w:rFonts w:ascii="Verdana" w:hAnsi="Verdana" w:cs="Times New Roman"/>
      <w:color w:val="000000"/>
      <w:sz w:val="14"/>
    </w:rPr>
  </w:style>
  <w:style w:type="paragraph" w:customStyle="1" w:styleId="AlertText">
    <w:name w:val="Alert Text"/>
    <w:aliases w:val="at"/>
    <w:basedOn w:val="Text"/>
    <w:uiPriority w:val="99"/>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link w:val="BulletedList2Char"/>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uiPriority w:val="99"/>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490B6A"/>
    <w:pPr>
      <w:ind w:left="360"/>
    </w:pPr>
    <w:rPr>
      <w:b w:val="0"/>
    </w:rPr>
  </w:style>
  <w:style w:type="paragraph" w:styleId="TOC3">
    <w:name w:val="toc 3"/>
    <w:aliases w:val="toc3"/>
    <w:basedOn w:val="TOC2"/>
    <w:uiPriority w:val="9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basedOn w:val="DefaultParagraphFont"/>
    <w:uiPriority w:val="99"/>
    <w:rsid w:val="00490B6A"/>
    <w:rPr>
      <w:rFonts w:cs="Times New Roman"/>
      <w:b/>
    </w:rPr>
  </w:style>
  <w:style w:type="character" w:customStyle="1" w:styleId="MultilanguageMarkerAuto">
    <w:name w:val="Multilanguage Marker Auto"/>
    <w:aliases w:val="mma"/>
    <w:basedOn w:val="DefaultParagraphFont"/>
    <w:uiPriority w:val="99"/>
    <w:rsid w:val="00490B6A"/>
    <w:rPr>
      <w:rFonts w:ascii="Times New Roman" w:hAnsi="Times New Roman" w:cs="Times New Roman"/>
      <w:color w:val="000000"/>
      <w:sz w:val="16"/>
    </w:rPr>
  </w:style>
  <w:style w:type="character" w:customStyle="1" w:styleId="BoldItalic">
    <w:name w:val="Bold Italic"/>
    <w:aliases w:val="bi"/>
    <w:basedOn w:val="DefaultParagraphFont"/>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basedOn w:val="DefaultParagraphFont"/>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basedOn w:val="DefaultParagraphFont"/>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490B6A"/>
    <w:rPr>
      <w:rFonts w:cs="Times New Roman"/>
      <w:strike/>
    </w:rPr>
  </w:style>
  <w:style w:type="character" w:customStyle="1" w:styleId="Subscript">
    <w:name w:val="Subscript"/>
    <w:aliases w:val="sub"/>
    <w:basedOn w:val="DefaultParagraphFont"/>
    <w:uiPriority w:val="99"/>
    <w:rsid w:val="00490B6A"/>
    <w:rPr>
      <w:rFonts w:cs="Times New Roman"/>
      <w:vertAlign w:val="subscript"/>
    </w:rPr>
  </w:style>
  <w:style w:type="character" w:customStyle="1" w:styleId="Superscript">
    <w:name w:val="Superscript"/>
    <w:aliases w:val="sup"/>
    <w:basedOn w:val="DefaultParagraphFont"/>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basedOn w:val="HTML"/>
    <w:uiPriority w:val="99"/>
    <w:rsid w:val="00490B6A"/>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cs="Tahoma"/>
      <w:szCs w:val="16"/>
    </w:rPr>
  </w:style>
  <w:style w:type="character" w:customStyle="1" w:styleId="BalloonTextChar">
    <w:name w:val="Balloon Text Char"/>
    <w:basedOn w:val="DefaultParagraphFont"/>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11"/>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rPr>
  </w:style>
  <w:style w:type="character" w:styleId="IntenseEmphasis">
    <w:name w:val="Intense Emphasis"/>
    <w:basedOn w:val="DefaultParagraphFont"/>
    <w:uiPriority w:val="99"/>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numPr>
        <w:numId w:val="29"/>
      </w:numPr>
    </w:pPr>
  </w:style>
  <w:style w:type="character" w:customStyle="1" w:styleId="BulletedList2Char">
    <w:name w:val="Bulleted List 2 Char"/>
    <w:aliases w:val="bl2 Char"/>
    <w:basedOn w:val="DefaultParagraphFont"/>
    <w:link w:val="BulletedList2"/>
    <w:uiPriority w:val="99"/>
    <w:locked/>
    <w:rsid w:val="00A8259F"/>
    <w:rPr>
      <w:rFonts w:ascii="Arial" w:hAnsi="Arial"/>
      <w:color w:val="000000"/>
    </w:rPr>
  </w:style>
  <w:style w:type="table" w:customStyle="1" w:styleId="LightGrid1">
    <w:name w:val="Light Grid1"/>
    <w:basedOn w:val="TableNormal"/>
    <w:uiPriority w:val="62"/>
    <w:rsid w:val="00A825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olutionTitleChar">
    <w:name w:val="Solution Title Char"/>
    <w:aliases w:val="st Char"/>
    <w:basedOn w:val="TextChar"/>
    <w:link w:val="SolutionTitle"/>
    <w:rsid w:val="00AE169D"/>
    <w:rPr>
      <w:rFonts w:ascii="Arial" w:hAnsi="Arial"/>
      <w:b/>
      <w:color w:val="000000"/>
      <w:sz w:val="44"/>
      <w:szCs w:val="3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aliases w:val="APPLY ANOTHER STYLE"/>
    <w:qFormat/>
    <w:rsid w:val="008D7CA2"/>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uiPriority w:val="99"/>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0B6A"/>
    <w:rPr>
      <w:rFonts w:cs="Times New Roman"/>
      <w:color w:val="0000FF"/>
      <w:vertAlign w:val="superscript"/>
    </w:rPr>
  </w:style>
  <w:style w:type="character" w:customStyle="1" w:styleId="CodeEmbedded">
    <w:name w:val="Code Embedded"/>
    <w:aliases w:val="ce"/>
    <w:basedOn w:val="DefaultParagraphFont"/>
    <w:uiPriority w:val="99"/>
    <w:rsid w:val="00490B6A"/>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490B6A"/>
    <w:rPr>
      <w:rFonts w:ascii="Verdana" w:hAnsi="Verdana" w:cs="Times New Roman"/>
      <w:b/>
      <w:spacing w:val="0"/>
      <w:sz w:val="16"/>
    </w:rPr>
  </w:style>
  <w:style w:type="character" w:customStyle="1" w:styleId="LinkText">
    <w:name w:val="Link Text"/>
    <w:aliases w:val="lt"/>
    <w:basedOn w:val="DefaultParagraphFont"/>
    <w:uiPriority w:val="99"/>
    <w:rsid w:val="00490B6A"/>
    <w:rPr>
      <w:rFonts w:cs="Times New Roman"/>
      <w:color w:val="000000"/>
    </w:rPr>
  </w:style>
  <w:style w:type="character" w:customStyle="1" w:styleId="LinkTextPopup">
    <w:name w:val="Link Text Popup"/>
    <w:aliases w:val="ltp"/>
    <w:basedOn w:val="DefaultParagraphFont"/>
    <w:uiPriority w:val="99"/>
    <w:rsid w:val="00490B6A"/>
    <w:rPr>
      <w:rFonts w:cs="Times New Roman"/>
      <w:color w:val="000000"/>
    </w:rPr>
  </w:style>
  <w:style w:type="character" w:customStyle="1" w:styleId="LinkID">
    <w:name w:val="Link ID"/>
    <w:aliases w:val="lid"/>
    <w:basedOn w:val="DefaultParagraphFont"/>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basedOn w:val="DefaultParagraphFont"/>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basedOn w:val="DefaultParagraphFont"/>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490B6A"/>
    <w:pPr>
      <w:pBdr>
        <w:bottom w:val="none" w:sz="0" w:space="0" w:color="auto"/>
      </w:pBdr>
    </w:pPr>
  </w:style>
  <w:style w:type="character" w:customStyle="1" w:styleId="FooterChar">
    <w:name w:val="Footer Char"/>
    <w:aliases w:val="f Char"/>
    <w:basedOn w:val="DefaultParagraphFont"/>
    <w:link w:val="Footer"/>
    <w:uiPriority w:val="99"/>
    <w:locked/>
    <w:rsid w:val="00316F8D"/>
    <w:rPr>
      <w:rFonts w:ascii="Verdana" w:hAnsi="Verdana" w:cs="Times New Roman"/>
      <w:color w:val="000000"/>
      <w:sz w:val="14"/>
    </w:rPr>
  </w:style>
  <w:style w:type="paragraph" w:customStyle="1" w:styleId="AlertText">
    <w:name w:val="Alert Text"/>
    <w:aliases w:val="at"/>
    <w:basedOn w:val="Text"/>
    <w:uiPriority w:val="99"/>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link w:val="BulletedList2Char"/>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uiPriority w:val="99"/>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490B6A"/>
    <w:pPr>
      <w:ind w:left="360"/>
    </w:pPr>
    <w:rPr>
      <w:b w:val="0"/>
    </w:rPr>
  </w:style>
  <w:style w:type="paragraph" w:styleId="TOC3">
    <w:name w:val="toc 3"/>
    <w:aliases w:val="toc3"/>
    <w:basedOn w:val="TOC2"/>
    <w:uiPriority w:val="9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basedOn w:val="DefaultParagraphFont"/>
    <w:uiPriority w:val="99"/>
    <w:rsid w:val="00490B6A"/>
    <w:rPr>
      <w:rFonts w:cs="Times New Roman"/>
      <w:b/>
    </w:rPr>
  </w:style>
  <w:style w:type="character" w:customStyle="1" w:styleId="MultilanguageMarkerAuto">
    <w:name w:val="Multilanguage Marker Auto"/>
    <w:aliases w:val="mma"/>
    <w:basedOn w:val="DefaultParagraphFont"/>
    <w:uiPriority w:val="99"/>
    <w:rsid w:val="00490B6A"/>
    <w:rPr>
      <w:rFonts w:ascii="Times New Roman" w:hAnsi="Times New Roman" w:cs="Times New Roman"/>
      <w:color w:val="000000"/>
      <w:sz w:val="16"/>
    </w:rPr>
  </w:style>
  <w:style w:type="character" w:customStyle="1" w:styleId="BoldItalic">
    <w:name w:val="Bold Italic"/>
    <w:aliases w:val="bi"/>
    <w:basedOn w:val="DefaultParagraphFont"/>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basedOn w:val="DefaultParagraphFont"/>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basedOn w:val="DefaultParagraphFont"/>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490B6A"/>
    <w:rPr>
      <w:rFonts w:cs="Times New Roman"/>
      <w:strike/>
    </w:rPr>
  </w:style>
  <w:style w:type="character" w:customStyle="1" w:styleId="Subscript">
    <w:name w:val="Subscript"/>
    <w:aliases w:val="sub"/>
    <w:basedOn w:val="DefaultParagraphFont"/>
    <w:uiPriority w:val="99"/>
    <w:rsid w:val="00490B6A"/>
    <w:rPr>
      <w:rFonts w:cs="Times New Roman"/>
      <w:vertAlign w:val="subscript"/>
    </w:rPr>
  </w:style>
  <w:style w:type="character" w:customStyle="1" w:styleId="Superscript">
    <w:name w:val="Superscript"/>
    <w:aliases w:val="sup"/>
    <w:basedOn w:val="DefaultParagraphFont"/>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basedOn w:val="HTML"/>
    <w:uiPriority w:val="99"/>
    <w:rsid w:val="00490B6A"/>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cs="Tahoma"/>
      <w:szCs w:val="16"/>
    </w:rPr>
  </w:style>
  <w:style w:type="character" w:customStyle="1" w:styleId="BalloonTextChar">
    <w:name w:val="Balloon Text Char"/>
    <w:basedOn w:val="DefaultParagraphFont"/>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11"/>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rPr>
  </w:style>
  <w:style w:type="character" w:styleId="IntenseEmphasis">
    <w:name w:val="Intense Emphasis"/>
    <w:basedOn w:val="DefaultParagraphFont"/>
    <w:uiPriority w:val="99"/>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numPr>
        <w:numId w:val="29"/>
      </w:numPr>
    </w:pPr>
  </w:style>
  <w:style w:type="character" w:customStyle="1" w:styleId="BulletedList2Char">
    <w:name w:val="Bulleted List 2 Char"/>
    <w:aliases w:val="bl2 Char"/>
    <w:basedOn w:val="DefaultParagraphFont"/>
    <w:link w:val="BulletedList2"/>
    <w:uiPriority w:val="99"/>
    <w:locked/>
    <w:rsid w:val="00A8259F"/>
    <w:rPr>
      <w:rFonts w:ascii="Arial" w:hAnsi="Arial"/>
      <w:color w:val="000000"/>
    </w:rPr>
  </w:style>
  <w:style w:type="table" w:customStyle="1" w:styleId="LightGrid1">
    <w:name w:val="Light Grid1"/>
    <w:basedOn w:val="TableNormal"/>
    <w:uiPriority w:val="62"/>
    <w:rsid w:val="00A825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olutionTitleChar">
    <w:name w:val="Solution Title Char"/>
    <w:aliases w:val="st Char"/>
    <w:basedOn w:val="TextChar"/>
    <w:link w:val="SolutionTitle"/>
    <w:rsid w:val="00AE169D"/>
    <w:rPr>
      <w:rFonts w:ascii="Arial" w:hAnsi="Arial"/>
      <w:b/>
      <w:color w:val="000000"/>
      <w:sz w:val="44"/>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3084">
      <w:bodyDiv w:val="1"/>
      <w:marLeft w:val="0"/>
      <w:marRight w:val="0"/>
      <w:marTop w:val="0"/>
      <w:marBottom w:val="0"/>
      <w:divBdr>
        <w:top w:val="none" w:sz="0" w:space="0" w:color="auto"/>
        <w:left w:val="none" w:sz="0" w:space="0" w:color="auto"/>
        <w:bottom w:val="none" w:sz="0" w:space="0" w:color="auto"/>
        <w:right w:val="none" w:sz="0" w:space="0" w:color="auto"/>
      </w:divBdr>
    </w:div>
    <w:div w:id="121272564">
      <w:bodyDiv w:val="1"/>
      <w:marLeft w:val="0"/>
      <w:marRight w:val="0"/>
      <w:marTop w:val="0"/>
      <w:marBottom w:val="0"/>
      <w:divBdr>
        <w:top w:val="none" w:sz="0" w:space="0" w:color="auto"/>
        <w:left w:val="none" w:sz="0" w:space="0" w:color="auto"/>
        <w:bottom w:val="none" w:sz="0" w:space="0" w:color="auto"/>
        <w:right w:val="none" w:sz="0" w:space="0" w:color="auto"/>
      </w:divBdr>
    </w:div>
    <w:div w:id="461726351">
      <w:bodyDiv w:val="1"/>
      <w:marLeft w:val="0"/>
      <w:marRight w:val="0"/>
      <w:marTop w:val="0"/>
      <w:marBottom w:val="0"/>
      <w:divBdr>
        <w:top w:val="none" w:sz="0" w:space="0" w:color="auto"/>
        <w:left w:val="none" w:sz="0" w:space="0" w:color="auto"/>
        <w:bottom w:val="none" w:sz="0" w:space="0" w:color="auto"/>
        <w:right w:val="none" w:sz="0" w:space="0" w:color="auto"/>
      </w:divBdr>
    </w:div>
    <w:div w:id="516189916">
      <w:bodyDiv w:val="1"/>
      <w:marLeft w:val="0"/>
      <w:marRight w:val="0"/>
      <w:marTop w:val="0"/>
      <w:marBottom w:val="0"/>
      <w:divBdr>
        <w:top w:val="none" w:sz="0" w:space="0" w:color="auto"/>
        <w:left w:val="none" w:sz="0" w:space="0" w:color="auto"/>
        <w:bottom w:val="none" w:sz="0" w:space="0" w:color="auto"/>
        <w:right w:val="none" w:sz="0" w:space="0" w:color="auto"/>
      </w:divBdr>
    </w:div>
    <w:div w:id="631592956">
      <w:bodyDiv w:val="1"/>
      <w:marLeft w:val="0"/>
      <w:marRight w:val="0"/>
      <w:marTop w:val="0"/>
      <w:marBottom w:val="0"/>
      <w:divBdr>
        <w:top w:val="none" w:sz="0" w:space="0" w:color="auto"/>
        <w:left w:val="none" w:sz="0" w:space="0" w:color="auto"/>
        <w:bottom w:val="none" w:sz="0" w:space="0" w:color="auto"/>
        <w:right w:val="none" w:sz="0" w:space="0" w:color="auto"/>
      </w:divBdr>
    </w:div>
    <w:div w:id="729159298">
      <w:bodyDiv w:val="1"/>
      <w:marLeft w:val="0"/>
      <w:marRight w:val="0"/>
      <w:marTop w:val="0"/>
      <w:marBottom w:val="0"/>
      <w:divBdr>
        <w:top w:val="none" w:sz="0" w:space="0" w:color="auto"/>
        <w:left w:val="none" w:sz="0" w:space="0" w:color="auto"/>
        <w:bottom w:val="none" w:sz="0" w:space="0" w:color="auto"/>
        <w:right w:val="none" w:sz="0" w:space="0" w:color="auto"/>
      </w:divBdr>
    </w:div>
    <w:div w:id="854806422">
      <w:bodyDiv w:val="1"/>
      <w:marLeft w:val="0"/>
      <w:marRight w:val="0"/>
      <w:marTop w:val="0"/>
      <w:marBottom w:val="0"/>
      <w:divBdr>
        <w:top w:val="none" w:sz="0" w:space="0" w:color="auto"/>
        <w:left w:val="none" w:sz="0" w:space="0" w:color="auto"/>
        <w:bottom w:val="none" w:sz="0" w:space="0" w:color="auto"/>
        <w:right w:val="none" w:sz="0" w:space="0" w:color="auto"/>
      </w:divBdr>
    </w:div>
    <w:div w:id="936401041">
      <w:bodyDiv w:val="1"/>
      <w:marLeft w:val="0"/>
      <w:marRight w:val="0"/>
      <w:marTop w:val="0"/>
      <w:marBottom w:val="0"/>
      <w:divBdr>
        <w:top w:val="none" w:sz="0" w:space="0" w:color="auto"/>
        <w:left w:val="none" w:sz="0" w:space="0" w:color="auto"/>
        <w:bottom w:val="none" w:sz="0" w:space="0" w:color="auto"/>
        <w:right w:val="none" w:sz="0" w:space="0" w:color="auto"/>
      </w:divBdr>
    </w:div>
    <w:div w:id="976882342">
      <w:bodyDiv w:val="1"/>
      <w:marLeft w:val="0"/>
      <w:marRight w:val="0"/>
      <w:marTop w:val="0"/>
      <w:marBottom w:val="0"/>
      <w:divBdr>
        <w:top w:val="none" w:sz="0" w:space="0" w:color="auto"/>
        <w:left w:val="none" w:sz="0" w:space="0" w:color="auto"/>
        <w:bottom w:val="none" w:sz="0" w:space="0" w:color="auto"/>
        <w:right w:val="none" w:sz="0" w:space="0" w:color="auto"/>
      </w:divBdr>
    </w:div>
    <w:div w:id="982732401">
      <w:bodyDiv w:val="1"/>
      <w:marLeft w:val="0"/>
      <w:marRight w:val="0"/>
      <w:marTop w:val="0"/>
      <w:marBottom w:val="0"/>
      <w:divBdr>
        <w:top w:val="none" w:sz="0" w:space="0" w:color="auto"/>
        <w:left w:val="none" w:sz="0" w:space="0" w:color="auto"/>
        <w:bottom w:val="none" w:sz="0" w:space="0" w:color="auto"/>
        <w:right w:val="none" w:sz="0" w:space="0" w:color="auto"/>
      </w:divBdr>
    </w:div>
    <w:div w:id="1133718891">
      <w:bodyDiv w:val="1"/>
      <w:marLeft w:val="0"/>
      <w:marRight w:val="0"/>
      <w:marTop w:val="0"/>
      <w:marBottom w:val="0"/>
      <w:divBdr>
        <w:top w:val="none" w:sz="0" w:space="0" w:color="auto"/>
        <w:left w:val="none" w:sz="0" w:space="0" w:color="auto"/>
        <w:bottom w:val="none" w:sz="0" w:space="0" w:color="auto"/>
        <w:right w:val="none" w:sz="0" w:space="0" w:color="auto"/>
      </w:divBdr>
    </w:div>
    <w:div w:id="1499417181">
      <w:marLeft w:val="0"/>
      <w:marRight w:val="0"/>
      <w:marTop w:val="0"/>
      <w:marBottom w:val="0"/>
      <w:divBdr>
        <w:top w:val="none" w:sz="0" w:space="0" w:color="auto"/>
        <w:left w:val="none" w:sz="0" w:space="0" w:color="auto"/>
        <w:bottom w:val="none" w:sz="0" w:space="0" w:color="auto"/>
        <w:right w:val="none" w:sz="0" w:space="0" w:color="auto"/>
      </w:divBdr>
    </w:div>
    <w:div w:id="1499417182">
      <w:marLeft w:val="0"/>
      <w:marRight w:val="0"/>
      <w:marTop w:val="0"/>
      <w:marBottom w:val="0"/>
      <w:divBdr>
        <w:top w:val="none" w:sz="0" w:space="0" w:color="auto"/>
        <w:left w:val="none" w:sz="0" w:space="0" w:color="auto"/>
        <w:bottom w:val="none" w:sz="0" w:space="0" w:color="auto"/>
        <w:right w:val="none" w:sz="0" w:space="0" w:color="auto"/>
      </w:divBdr>
    </w:div>
    <w:div w:id="1499417184">
      <w:marLeft w:val="0"/>
      <w:marRight w:val="0"/>
      <w:marTop w:val="0"/>
      <w:marBottom w:val="0"/>
      <w:divBdr>
        <w:top w:val="none" w:sz="0" w:space="0" w:color="auto"/>
        <w:left w:val="none" w:sz="0" w:space="0" w:color="auto"/>
        <w:bottom w:val="none" w:sz="0" w:space="0" w:color="auto"/>
        <w:right w:val="none" w:sz="0" w:space="0" w:color="auto"/>
      </w:divBdr>
      <w:divsChild>
        <w:div w:id="1499417183">
          <w:marLeft w:val="0"/>
          <w:marRight w:val="0"/>
          <w:marTop w:val="0"/>
          <w:marBottom w:val="0"/>
          <w:divBdr>
            <w:top w:val="none" w:sz="0" w:space="0" w:color="auto"/>
            <w:left w:val="none" w:sz="0" w:space="0" w:color="auto"/>
            <w:bottom w:val="none" w:sz="0" w:space="0" w:color="auto"/>
            <w:right w:val="none" w:sz="0" w:space="0" w:color="auto"/>
          </w:divBdr>
        </w:div>
      </w:divsChild>
    </w:div>
    <w:div w:id="1501189192">
      <w:bodyDiv w:val="1"/>
      <w:marLeft w:val="0"/>
      <w:marRight w:val="0"/>
      <w:marTop w:val="0"/>
      <w:marBottom w:val="0"/>
      <w:divBdr>
        <w:top w:val="none" w:sz="0" w:space="0" w:color="auto"/>
        <w:left w:val="none" w:sz="0" w:space="0" w:color="auto"/>
        <w:bottom w:val="none" w:sz="0" w:space="0" w:color="auto"/>
        <w:right w:val="none" w:sz="0" w:space="0" w:color="auto"/>
      </w:divBdr>
    </w:div>
    <w:div w:id="1507357145">
      <w:bodyDiv w:val="1"/>
      <w:marLeft w:val="0"/>
      <w:marRight w:val="0"/>
      <w:marTop w:val="0"/>
      <w:marBottom w:val="0"/>
      <w:divBdr>
        <w:top w:val="none" w:sz="0" w:space="0" w:color="auto"/>
        <w:left w:val="none" w:sz="0" w:space="0" w:color="auto"/>
        <w:bottom w:val="none" w:sz="0" w:space="0" w:color="auto"/>
        <w:right w:val="none" w:sz="0" w:space="0" w:color="auto"/>
      </w:divBdr>
    </w:div>
    <w:div w:id="1517504511">
      <w:bodyDiv w:val="1"/>
      <w:marLeft w:val="0"/>
      <w:marRight w:val="0"/>
      <w:marTop w:val="0"/>
      <w:marBottom w:val="0"/>
      <w:divBdr>
        <w:top w:val="none" w:sz="0" w:space="0" w:color="auto"/>
        <w:left w:val="none" w:sz="0" w:space="0" w:color="auto"/>
        <w:bottom w:val="none" w:sz="0" w:space="0" w:color="auto"/>
        <w:right w:val="none" w:sz="0" w:space="0" w:color="auto"/>
      </w:divBdr>
    </w:div>
    <w:div w:id="1803572638">
      <w:bodyDiv w:val="1"/>
      <w:marLeft w:val="0"/>
      <w:marRight w:val="0"/>
      <w:marTop w:val="0"/>
      <w:marBottom w:val="0"/>
      <w:divBdr>
        <w:top w:val="none" w:sz="0" w:space="0" w:color="auto"/>
        <w:left w:val="none" w:sz="0" w:space="0" w:color="auto"/>
        <w:bottom w:val="none" w:sz="0" w:space="0" w:color="auto"/>
        <w:right w:val="none" w:sz="0" w:space="0" w:color="auto"/>
      </w:divBdr>
    </w:div>
    <w:div w:id="1810126132">
      <w:bodyDiv w:val="1"/>
      <w:marLeft w:val="0"/>
      <w:marRight w:val="0"/>
      <w:marTop w:val="0"/>
      <w:marBottom w:val="0"/>
      <w:divBdr>
        <w:top w:val="none" w:sz="0" w:space="0" w:color="auto"/>
        <w:left w:val="none" w:sz="0" w:space="0" w:color="auto"/>
        <w:bottom w:val="none" w:sz="0" w:space="0" w:color="auto"/>
        <w:right w:val="none" w:sz="0" w:space="0" w:color="auto"/>
      </w:divBdr>
    </w:div>
    <w:div w:id="1833643710">
      <w:bodyDiv w:val="1"/>
      <w:marLeft w:val="0"/>
      <w:marRight w:val="0"/>
      <w:marTop w:val="0"/>
      <w:marBottom w:val="0"/>
      <w:divBdr>
        <w:top w:val="none" w:sz="0" w:space="0" w:color="auto"/>
        <w:left w:val="none" w:sz="0" w:space="0" w:color="auto"/>
        <w:bottom w:val="none" w:sz="0" w:space="0" w:color="auto"/>
        <w:right w:val="none" w:sz="0" w:space="0" w:color="auto"/>
      </w:divBdr>
    </w:div>
    <w:div w:id="1837375715">
      <w:bodyDiv w:val="1"/>
      <w:marLeft w:val="0"/>
      <w:marRight w:val="0"/>
      <w:marTop w:val="0"/>
      <w:marBottom w:val="0"/>
      <w:divBdr>
        <w:top w:val="none" w:sz="0" w:space="0" w:color="auto"/>
        <w:left w:val="none" w:sz="0" w:space="0" w:color="auto"/>
        <w:bottom w:val="none" w:sz="0" w:space="0" w:color="auto"/>
        <w:right w:val="none" w:sz="0" w:space="0" w:color="auto"/>
      </w:divBdr>
    </w:div>
    <w:div w:id="1918704553">
      <w:bodyDiv w:val="1"/>
      <w:marLeft w:val="0"/>
      <w:marRight w:val="0"/>
      <w:marTop w:val="0"/>
      <w:marBottom w:val="0"/>
      <w:divBdr>
        <w:top w:val="none" w:sz="0" w:space="0" w:color="auto"/>
        <w:left w:val="none" w:sz="0" w:space="0" w:color="auto"/>
        <w:bottom w:val="none" w:sz="0" w:space="0" w:color="auto"/>
        <w:right w:val="none" w:sz="0" w:space="0" w:color="auto"/>
      </w:divBdr>
    </w:div>
    <w:div w:id="1933968494">
      <w:bodyDiv w:val="1"/>
      <w:marLeft w:val="0"/>
      <w:marRight w:val="0"/>
      <w:marTop w:val="0"/>
      <w:marBottom w:val="0"/>
      <w:divBdr>
        <w:top w:val="none" w:sz="0" w:space="0" w:color="auto"/>
        <w:left w:val="none" w:sz="0" w:space="0" w:color="auto"/>
        <w:bottom w:val="none" w:sz="0" w:space="0" w:color="auto"/>
        <w:right w:val="none" w:sz="0" w:space="0" w:color="auto"/>
      </w:divBdr>
    </w:div>
    <w:div w:id="2052487140">
      <w:bodyDiv w:val="1"/>
      <w:marLeft w:val="0"/>
      <w:marRight w:val="0"/>
      <w:marTop w:val="0"/>
      <w:marBottom w:val="0"/>
      <w:divBdr>
        <w:top w:val="none" w:sz="0" w:space="0" w:color="auto"/>
        <w:left w:val="none" w:sz="0" w:space="0" w:color="auto"/>
        <w:bottom w:val="none" w:sz="0" w:space="0" w:color="auto"/>
        <w:right w:val="none" w:sz="0" w:space="0" w:color="auto"/>
      </w:divBdr>
    </w:div>
    <w:div w:id="20686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microsoft.com/windowsserver2008/en/us/rds-product-home.aspx" TargetMode="External"/><Relationship Id="rId39" Type="http://schemas.openxmlformats.org/officeDocument/2006/relationships/hyperlink" Target="http://msevents.microsoft.com/CUI/WebCastEventDetails.aspx?culture=en-US&amp;EventID=1032336484&amp;CountryCode=US"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go.microsoft.com/fwlink/?LinkID=147617" TargetMode="External"/><Relationship Id="rId42" Type="http://schemas.openxmlformats.org/officeDocument/2006/relationships/hyperlink" Target="http://go.microsoft.com/fwlink/?LinkID=147617" TargetMode="External"/><Relationship Id="rId47" Type="http://schemas.openxmlformats.org/officeDocument/2006/relationships/hyperlink" Target="http://www.microsoft.com/en-us/windows/enterprise/products-and-technologies/mdop/med-v.aspx" TargetMode="External"/><Relationship Id="rId50" Type="http://schemas.openxmlformats.org/officeDocument/2006/relationships/image" Target="file:///C:\Users\a-ruschr\AppData\Local\Microsoft\Windows\Temporary%20Internet%20Files\Content.Outlook\7BUJYV0D\MOF-all.gi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creativecommons.org/licenses/by-nc/2.5/" TargetMode="External"/><Relationship Id="rId25" Type="http://schemas.openxmlformats.org/officeDocument/2006/relationships/hyperlink" Target="http://blogs.msdn.com/rds/archive/2009/08/19/microsoft-vdi-overview.aspx" TargetMode="External"/><Relationship Id="rId33" Type="http://schemas.openxmlformats.org/officeDocument/2006/relationships/hyperlink" Target="http://www.microsoft.com/virtualization/default.mspx" TargetMode="External"/><Relationship Id="rId38" Type="http://schemas.openxmlformats.org/officeDocument/2006/relationships/hyperlink" Target="http://technet.microsoft.com/en-us/windowsserver/2008/default.aspx" TargetMode="External"/><Relationship Id="rId46" Type="http://schemas.openxmlformats.org/officeDocument/2006/relationships/hyperlink" Target="http://go.microsoft.com/fwlink/?LinkId=160986"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www.microsoft.com/windows/virtual-pc/default.aspx" TargetMode="External"/><Relationship Id="rId41" Type="http://schemas.openxmlformats.org/officeDocument/2006/relationships/hyperlink" Target="http://www.microsoft.com/windowsserversystem/virtualserver/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microsoft.com/virtualization/products/desktop/default.mspx" TargetMode="External"/><Relationship Id="rId32" Type="http://schemas.openxmlformats.org/officeDocument/2006/relationships/image" Target="media/image2.jpeg"/><Relationship Id="rId37" Type="http://schemas.openxmlformats.org/officeDocument/2006/relationships/hyperlink" Target="http://www.microsoft.com/en-us/server-cloud/windows-server/default.aspx" TargetMode="External"/><Relationship Id="rId40" Type="http://schemas.openxmlformats.org/officeDocument/2006/relationships/hyperlink" Target="http://go.microsoft.com/fwlink/?LinkID=147617" TargetMode="External"/><Relationship Id="rId45" Type="http://schemas.openxmlformats.org/officeDocument/2006/relationships/hyperlink" Target="http://www.microsoft.com/systemcenter/virtualmachinemanager/en/us/default.aspx"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microsoft.com/technet/virtualserver/default.mspx" TargetMode="External"/><Relationship Id="rId28" Type="http://schemas.openxmlformats.org/officeDocument/2006/relationships/hyperlink" Target="http://www.microsoft.com/windows/virtual-pc/default.aspx" TargetMode="External"/><Relationship Id="rId36" Type="http://schemas.openxmlformats.org/officeDocument/2006/relationships/hyperlink" Target="http://go.microsoft.com/fwlink/?LinkID=147617" TargetMode="External"/><Relationship Id="rId49" Type="http://schemas.openxmlformats.org/officeDocument/2006/relationships/image" Target="media/image3.png"/><Relationship Id="rId10" Type="http://schemas.openxmlformats.org/officeDocument/2006/relationships/hyperlink" Target="http://www.microsoft.com/ipd" TargetMode="External"/><Relationship Id="rId19" Type="http://schemas.openxmlformats.org/officeDocument/2006/relationships/header" Target="header5.xml"/><Relationship Id="rId31" Type="http://schemas.openxmlformats.org/officeDocument/2006/relationships/hyperlink" Target="http://www.microsoft.com/windows/enterprise/products/mdop/med-v.aspx" TargetMode="External"/><Relationship Id="rId44" Type="http://schemas.openxmlformats.org/officeDocument/2006/relationships/hyperlink" Target="http://go.microsoft.com/fwlink/?LinkId=160978"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microsoft.com/en-us/server-cloud/windows-server/default.aspx" TargetMode="External"/><Relationship Id="rId27" Type="http://schemas.openxmlformats.org/officeDocument/2006/relationships/hyperlink" Target="http://www.microsoft.com/systemcenter/appv/default.mspx" TargetMode="External"/><Relationship Id="rId30" Type="http://schemas.openxmlformats.org/officeDocument/2006/relationships/hyperlink" Target="http://www.microsoft.com/systemcenter/virtualmachinemanager/en/us/default.aspx" TargetMode="External"/><Relationship Id="rId35" Type="http://schemas.openxmlformats.org/officeDocument/2006/relationships/hyperlink" Target="http://go.microsoft.com/fwlink/?LinkID=147617" TargetMode="External"/><Relationship Id="rId43" Type="http://schemas.openxmlformats.org/officeDocument/2006/relationships/hyperlink" Target="http://go.microsoft.com/fwlink/?LinkID=177881" TargetMode="External"/><Relationship Id="rId48" Type="http://schemas.openxmlformats.org/officeDocument/2006/relationships/hyperlink" Target="http://go.microsoft.com/fwlink/?LinkId=147618" TargetMode="External"/><Relationship Id="rId8" Type="http://schemas.openxmlformats.org/officeDocument/2006/relationships/endnotes" Target="endnotes.xml"/><Relationship Id="rId51" Type="http://schemas.openxmlformats.org/officeDocument/2006/relationships/hyperlink" Target="mailto:ipdfdbk@microsoft.com?subject=IPD%20-%20Selecting%20the%20Right%20Virtualization%20Technolog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D9A3D-B35A-4197-A71A-87DC9F47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5822</Words>
  <Characters>33190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IPD - Selecting the Right Virtualization Technology version 2.3</vt:lpstr>
    </vt:vector>
  </TitlesOfParts>
  <LinksUpToDate>false</LinksUpToDate>
  <CharactersWithSpaces>38935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Selecting the Right Virtualization Technology version 2.3</dc:title>
  <dc:subject>Selecting the Right Virtualization Technology</dc:subject>
  <dc:creator/>
  <cp:lastModifiedBy/>
  <cp:revision>1</cp:revision>
  <dcterms:created xsi:type="dcterms:W3CDTF">2011-11-09T21:26:00Z</dcterms:created>
  <dcterms:modified xsi:type="dcterms:W3CDTF">2011-11-09T21:27:00Z</dcterms:modified>
</cp:coreProperties>
</file>